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4C5" w:rsidRDefault="008474C5" w:rsidP="008474C5">
      <w:pPr>
        <w:pStyle w:val="PR-Body"/>
        <w:tabs>
          <w:tab w:val="left" w:pos="5670"/>
        </w:tabs>
        <w:ind w:left="900"/>
        <w:rPr>
          <w:bCs/>
          <w:sz w:val="20"/>
          <w:szCs w:val="20"/>
        </w:rPr>
      </w:pPr>
      <w:r>
        <w:rPr>
          <w:b/>
          <w:noProof/>
          <w:sz w:val="20"/>
          <w:szCs w:val="20"/>
          <w:lang w:eastAsia="zh-CN"/>
        </w:rPr>
        <w:pict>
          <v:group id="_x0000_s1026" style="position:absolute;left:0;text-align:left;margin-left:-2.65pt;margin-top:4.9pt;width:468pt;height:26.1pt;z-index:251658240" coordorigin="1440,1440" coordsize="9360,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440;top:1440;width:2077;height:522;visibility:visible;mso-position-horizontal:left">
              <v:imagedata r:id="rId6" o:title=""/>
            </v:shape>
            <v:shape id="_x0000_s1028" type="#_x0000_t75" style="position:absolute;left:8382;top:1440;width:2418;height:462;mso-position-horizontal-relative:margin">
              <v:imagedata r:id="rId7" o:title=""/>
            </v:shape>
          </v:group>
        </w:pict>
      </w:r>
    </w:p>
    <w:p w:rsidR="008474C5" w:rsidRDefault="008474C5" w:rsidP="008474C5">
      <w:pPr>
        <w:pStyle w:val="PR-Body"/>
        <w:tabs>
          <w:tab w:val="left" w:pos="5670"/>
        </w:tabs>
        <w:ind w:left="900"/>
        <w:rPr>
          <w:bCs/>
          <w:sz w:val="20"/>
          <w:szCs w:val="20"/>
        </w:rPr>
      </w:pPr>
    </w:p>
    <w:p w:rsidR="008474C5" w:rsidRDefault="008474C5" w:rsidP="008474C5">
      <w:pPr>
        <w:pStyle w:val="PR-Body"/>
        <w:tabs>
          <w:tab w:val="left" w:pos="5670"/>
        </w:tabs>
        <w:ind w:left="900"/>
        <w:rPr>
          <w:bCs/>
          <w:sz w:val="20"/>
          <w:szCs w:val="20"/>
        </w:rPr>
      </w:pPr>
    </w:p>
    <w:p w:rsidR="009C634C" w:rsidRPr="008474C5" w:rsidRDefault="008474C5" w:rsidP="008474C5">
      <w:pPr>
        <w:pStyle w:val="PR-Body"/>
        <w:tabs>
          <w:tab w:val="left" w:pos="6804"/>
        </w:tabs>
        <w:ind w:left="142" w:right="-853"/>
        <w:rPr>
          <w:bCs/>
          <w:sz w:val="20"/>
          <w:szCs w:val="20"/>
        </w:rPr>
      </w:pPr>
      <w:r w:rsidRPr="00691EB7">
        <w:rPr>
          <w:b/>
          <w:sz w:val="18"/>
          <w:szCs w:val="18"/>
        </w:rPr>
        <w:t>Contact presse 6WIND</w:t>
      </w:r>
      <w:r w:rsidR="009C634C" w:rsidRPr="0058734F">
        <w:rPr>
          <w:bCs/>
          <w:sz w:val="20"/>
          <w:szCs w:val="20"/>
        </w:rPr>
        <w:tab/>
      </w:r>
      <w:r w:rsidR="009C634C" w:rsidRPr="00E30125">
        <w:rPr>
          <w:b/>
          <w:sz w:val="20"/>
          <w:szCs w:val="20"/>
        </w:rPr>
        <w:t>Contact</w:t>
      </w:r>
      <w:r>
        <w:rPr>
          <w:b/>
          <w:sz w:val="20"/>
          <w:szCs w:val="20"/>
        </w:rPr>
        <w:t xml:space="preserve"> presse Advantech</w:t>
      </w:r>
      <w:r w:rsidR="009C634C" w:rsidRPr="00E30125">
        <w:rPr>
          <w:b/>
          <w:sz w:val="20"/>
          <w:szCs w:val="20"/>
        </w:rPr>
        <w:t>:</w:t>
      </w:r>
      <w:r w:rsidR="009C634C" w:rsidRPr="0058734F">
        <w:rPr>
          <w:bCs/>
          <w:sz w:val="20"/>
          <w:szCs w:val="20"/>
        </w:rPr>
        <w:t xml:space="preserve"> </w:t>
      </w:r>
    </w:p>
    <w:p w:rsidR="009C634C" w:rsidRPr="000145FB" w:rsidRDefault="008474C5" w:rsidP="008474C5">
      <w:pPr>
        <w:pStyle w:val="PR-Body"/>
        <w:tabs>
          <w:tab w:val="left" w:pos="6804"/>
        </w:tabs>
        <w:ind w:left="142" w:right="-853"/>
        <w:rPr>
          <w:b/>
          <w:sz w:val="20"/>
          <w:szCs w:val="20"/>
        </w:rPr>
      </w:pPr>
      <w:r w:rsidRPr="00691EB7">
        <w:rPr>
          <w:sz w:val="18"/>
          <w:szCs w:val="18"/>
        </w:rPr>
        <w:t>John Smolucha, PetersGroup Public Relations</w:t>
      </w:r>
      <w:r w:rsidR="009C634C">
        <w:rPr>
          <w:b/>
          <w:sz w:val="20"/>
          <w:szCs w:val="20"/>
        </w:rPr>
        <w:tab/>
      </w:r>
      <w:r w:rsidR="009C634C">
        <w:rPr>
          <w:bCs/>
          <w:sz w:val="20"/>
          <w:szCs w:val="20"/>
        </w:rPr>
        <w:t>Marielle Severac</w:t>
      </w:r>
      <w:r>
        <w:rPr>
          <w:bCs/>
          <w:sz w:val="20"/>
          <w:szCs w:val="20"/>
        </w:rPr>
        <w:t>, Advantech</w:t>
      </w:r>
    </w:p>
    <w:p w:rsidR="009C634C" w:rsidRPr="008474C5" w:rsidRDefault="008474C5" w:rsidP="008474C5">
      <w:pPr>
        <w:pStyle w:val="PR-Body"/>
        <w:tabs>
          <w:tab w:val="left" w:pos="6804"/>
        </w:tabs>
        <w:ind w:left="142" w:right="-853"/>
        <w:rPr>
          <w:b/>
          <w:sz w:val="20"/>
          <w:szCs w:val="20"/>
          <w:lang w:val="fr-FR"/>
        </w:rPr>
      </w:pPr>
      <w:r>
        <w:rPr>
          <w:sz w:val="18"/>
          <w:szCs w:val="18"/>
          <w:lang w:val="fr-FR"/>
        </w:rPr>
        <w:t xml:space="preserve">Tél. </w:t>
      </w:r>
      <w:r w:rsidRPr="00293CFF">
        <w:rPr>
          <w:sz w:val="18"/>
          <w:szCs w:val="18"/>
          <w:lang w:val="fr-FR"/>
        </w:rPr>
        <w:t>: +1 (512) 794-8600</w:t>
      </w:r>
      <w:r w:rsidR="009C634C" w:rsidRPr="008474C5">
        <w:rPr>
          <w:b/>
          <w:sz w:val="20"/>
          <w:szCs w:val="20"/>
          <w:lang w:val="fr-FR"/>
        </w:rPr>
        <w:tab/>
      </w:r>
      <w:r w:rsidR="009C634C" w:rsidRPr="008474C5">
        <w:rPr>
          <w:bCs/>
          <w:sz w:val="20"/>
          <w:szCs w:val="20"/>
          <w:lang w:val="fr-FR"/>
        </w:rPr>
        <w:t>Tel : 01.41.19.75.70</w:t>
      </w:r>
    </w:p>
    <w:p w:rsidR="009C634C" w:rsidRPr="008474C5" w:rsidRDefault="008474C5" w:rsidP="008474C5">
      <w:pPr>
        <w:pStyle w:val="PR-Body"/>
        <w:tabs>
          <w:tab w:val="left" w:pos="6804"/>
        </w:tabs>
        <w:ind w:left="142" w:right="-853"/>
        <w:rPr>
          <w:sz w:val="20"/>
          <w:szCs w:val="20"/>
          <w:lang w:val="fr-FR"/>
        </w:rPr>
      </w:pPr>
      <w:hyperlink r:id="rId8" w:history="1">
        <w:r w:rsidRPr="00293CFF">
          <w:rPr>
            <w:rStyle w:val="Hyperlink"/>
            <w:sz w:val="18"/>
            <w:szCs w:val="18"/>
            <w:lang w:val="fr-FR"/>
          </w:rPr>
          <w:t>johns@petersgrouppr.com</w:t>
        </w:r>
      </w:hyperlink>
      <w:r w:rsidR="009C634C" w:rsidRPr="008474C5">
        <w:rPr>
          <w:sz w:val="20"/>
          <w:szCs w:val="20"/>
          <w:lang w:val="fr-FR"/>
        </w:rPr>
        <w:tab/>
      </w:r>
      <w:hyperlink r:id="rId9" w:history="1">
        <w:r w:rsidR="009C634C" w:rsidRPr="008474C5">
          <w:rPr>
            <w:rStyle w:val="Hyperlink"/>
            <w:sz w:val="20"/>
            <w:szCs w:val="20"/>
            <w:lang w:val="fr-FR"/>
          </w:rPr>
          <w:t>marielle.severac@advantech.fr</w:t>
        </w:r>
      </w:hyperlink>
    </w:p>
    <w:p w:rsidR="009C634C" w:rsidRPr="008474C5" w:rsidRDefault="009C634C" w:rsidP="009C634C">
      <w:pPr>
        <w:pStyle w:val="PR-Body"/>
        <w:ind w:left="900"/>
        <w:rPr>
          <w:sz w:val="20"/>
          <w:szCs w:val="20"/>
          <w:lang w:val="fr-FR"/>
        </w:rPr>
      </w:pPr>
    </w:p>
    <w:p w:rsidR="008474C5" w:rsidRPr="007F19D0" w:rsidRDefault="008474C5" w:rsidP="009C634C">
      <w:pPr>
        <w:pStyle w:val="PR-Headline"/>
        <w:snapToGrid w:val="0"/>
        <w:spacing w:before="0"/>
        <w:rPr>
          <w:sz w:val="48"/>
          <w:lang w:val="fr-FR"/>
        </w:rPr>
      </w:pPr>
    </w:p>
    <w:p w:rsidR="007F19D0" w:rsidRPr="00CC2D72" w:rsidRDefault="007F19D0" w:rsidP="007F19D0">
      <w:pPr>
        <w:jc w:val="center"/>
        <w:rPr>
          <w:rFonts w:ascii="Arial" w:hAnsi="Arial" w:cs="Arial"/>
          <w:b/>
          <w:bCs/>
          <w:sz w:val="32"/>
          <w:szCs w:val="22"/>
          <w:lang w:val="fr-FR"/>
        </w:rPr>
      </w:pPr>
      <w:r w:rsidRPr="00CC2D72">
        <w:rPr>
          <w:rFonts w:ascii="Arial" w:hAnsi="Arial" w:cs="Arial"/>
          <w:b/>
          <w:bCs/>
          <w:sz w:val="32"/>
          <w:szCs w:val="22"/>
          <w:lang w:val="fr-FR"/>
        </w:rPr>
        <w:t xml:space="preserve">6WIND et Advantech </w:t>
      </w:r>
    </w:p>
    <w:p w:rsidR="007F19D0" w:rsidRPr="00CC2D72" w:rsidRDefault="007F19D0" w:rsidP="007F19D0">
      <w:pPr>
        <w:adjustRightInd w:val="0"/>
        <w:snapToGrid w:val="0"/>
        <w:jc w:val="center"/>
        <w:rPr>
          <w:rFonts w:ascii="Arial" w:hAnsi="Arial" w:cs="Arial"/>
          <w:b/>
          <w:bCs/>
          <w:sz w:val="32"/>
          <w:szCs w:val="22"/>
          <w:lang w:val="fr-FR"/>
        </w:rPr>
      </w:pPr>
      <w:r w:rsidRPr="00CC2D72">
        <w:rPr>
          <w:rFonts w:ascii="Arial" w:hAnsi="Arial" w:cs="Arial"/>
          <w:b/>
          <w:bCs/>
          <w:sz w:val="32"/>
          <w:szCs w:val="22"/>
          <w:lang w:val="fr-FR"/>
        </w:rPr>
        <w:t>annoncent une intégration stratégique de leurs produits</w:t>
      </w:r>
    </w:p>
    <w:p w:rsidR="00170F72" w:rsidRPr="007F19D0" w:rsidRDefault="00170F72" w:rsidP="00170F72">
      <w:pPr>
        <w:pStyle w:val="PR-Body"/>
        <w:jc w:val="center"/>
        <w:rPr>
          <w:color w:val="auto"/>
          <w:sz w:val="36"/>
          <w:szCs w:val="28"/>
          <w:lang w:val="fr-FR"/>
        </w:rPr>
      </w:pPr>
    </w:p>
    <w:p w:rsidR="00170F72" w:rsidRPr="007F19D0" w:rsidRDefault="00170F72" w:rsidP="00170F72">
      <w:pPr>
        <w:pStyle w:val="PR-Body"/>
        <w:rPr>
          <w:rFonts w:asciiTheme="majorHAnsi" w:hAnsiTheme="majorHAnsi" w:cstheme="majorHAnsi"/>
          <w:b/>
          <w:i/>
          <w:sz w:val="24"/>
          <w:szCs w:val="18"/>
          <w:lang w:val="fr-FR"/>
        </w:rPr>
      </w:pPr>
    </w:p>
    <w:p w:rsidR="007F19D0" w:rsidRPr="007F19D0" w:rsidRDefault="007F19D0" w:rsidP="007F19D0">
      <w:pPr>
        <w:adjustRightInd w:val="0"/>
        <w:snapToGrid w:val="0"/>
        <w:jc w:val="center"/>
        <w:rPr>
          <w:rFonts w:asciiTheme="majorHAnsi" w:hAnsiTheme="majorHAnsi" w:cstheme="majorHAnsi"/>
          <w:bCs/>
          <w:i/>
          <w:color w:val="000000"/>
          <w:szCs w:val="18"/>
          <w:lang w:val="fr-FR"/>
        </w:rPr>
      </w:pPr>
      <w:r w:rsidRPr="007F19D0">
        <w:rPr>
          <w:rFonts w:asciiTheme="majorHAnsi" w:hAnsiTheme="majorHAnsi" w:cstheme="majorHAnsi"/>
          <w:bCs/>
          <w:i/>
          <w:color w:val="000000"/>
          <w:szCs w:val="18"/>
          <w:lang w:val="fr-FR"/>
        </w:rPr>
        <w:t xml:space="preserve">Leur plate-forme intégrée pour équipements de réseau donne aux fabricants un avantage compétitif technologique durable.  </w:t>
      </w:r>
    </w:p>
    <w:p w:rsidR="007F19D0" w:rsidRDefault="007F19D0" w:rsidP="007F19D0">
      <w:pPr>
        <w:adjustRightInd w:val="0"/>
        <w:snapToGrid w:val="0"/>
        <w:rPr>
          <w:rFonts w:asciiTheme="majorHAnsi" w:hAnsiTheme="majorHAnsi" w:cstheme="majorHAnsi"/>
          <w:b/>
          <w:bCs/>
          <w:i/>
          <w:color w:val="000000"/>
          <w:sz w:val="20"/>
          <w:szCs w:val="18"/>
          <w:lang w:val="fr-FR"/>
        </w:rPr>
      </w:pPr>
    </w:p>
    <w:p w:rsidR="005360BE" w:rsidRPr="007F19D0" w:rsidRDefault="005360BE" w:rsidP="007F19D0">
      <w:pPr>
        <w:adjustRightInd w:val="0"/>
        <w:snapToGrid w:val="0"/>
        <w:rPr>
          <w:rFonts w:asciiTheme="majorHAnsi" w:hAnsiTheme="majorHAnsi" w:cstheme="majorHAnsi"/>
          <w:b/>
          <w:bCs/>
          <w:i/>
          <w:color w:val="000000"/>
          <w:sz w:val="20"/>
          <w:szCs w:val="18"/>
          <w:lang w:val="fr-FR"/>
        </w:rPr>
      </w:pPr>
    </w:p>
    <w:p w:rsidR="007F19D0" w:rsidRPr="007F19D0" w:rsidRDefault="007F19D0" w:rsidP="007F19D0">
      <w:pPr>
        <w:adjustRightInd w:val="0"/>
        <w:snapToGrid w:val="0"/>
        <w:jc w:val="both"/>
        <w:rPr>
          <w:rFonts w:asciiTheme="majorHAnsi" w:hAnsiTheme="majorHAnsi" w:cstheme="majorHAnsi"/>
          <w:b/>
          <w:bCs/>
          <w:i/>
          <w:iCs/>
          <w:sz w:val="20"/>
          <w:szCs w:val="18"/>
          <w:lang w:val="fr-FR"/>
        </w:rPr>
      </w:pPr>
    </w:p>
    <w:p w:rsidR="007F19D0" w:rsidRPr="007F19D0" w:rsidRDefault="007F19D0" w:rsidP="005360BE">
      <w:pPr>
        <w:adjustRightInd w:val="0"/>
        <w:snapToGrid w:val="0"/>
        <w:spacing w:line="276" w:lineRule="auto"/>
        <w:jc w:val="both"/>
        <w:rPr>
          <w:rFonts w:asciiTheme="majorHAnsi" w:hAnsiTheme="majorHAnsi" w:cstheme="majorHAnsi"/>
          <w:color w:val="000000"/>
          <w:sz w:val="20"/>
          <w:szCs w:val="18"/>
          <w:lang w:val="fr-FR"/>
        </w:rPr>
      </w:pPr>
      <w:r w:rsidRPr="007F19D0">
        <w:rPr>
          <w:rFonts w:asciiTheme="majorHAnsi" w:hAnsiTheme="majorHAnsi" w:cstheme="majorHAnsi"/>
          <w:b/>
          <w:bCs/>
          <w:iCs/>
          <w:color w:val="000000"/>
          <w:sz w:val="20"/>
          <w:szCs w:val="18"/>
          <w:lang w:val="fr-FR"/>
        </w:rPr>
        <w:t xml:space="preserve">21 septembre 2010 - Paris, France et Taipei, Taiwan - </w:t>
      </w:r>
      <w:r w:rsidRPr="007F19D0">
        <w:rPr>
          <w:rFonts w:asciiTheme="majorHAnsi" w:hAnsiTheme="majorHAnsi" w:cstheme="majorHAnsi"/>
          <w:b/>
          <w:color w:val="000000"/>
          <w:sz w:val="20"/>
          <w:szCs w:val="18"/>
          <w:lang w:val="fr-FR"/>
        </w:rPr>
        <w:t>6WIND</w:t>
      </w:r>
      <w:r w:rsidRPr="007F19D0">
        <w:rPr>
          <w:rFonts w:asciiTheme="majorHAnsi" w:hAnsiTheme="majorHAnsi" w:cstheme="majorHAnsi"/>
          <w:color w:val="000000"/>
          <w:sz w:val="20"/>
          <w:szCs w:val="18"/>
          <w:lang w:val="fr-FR"/>
        </w:rPr>
        <w:t>, fournisseur leader de logiciels de traitement de paquets,</w:t>
      </w:r>
      <w:r w:rsidRPr="007F19D0">
        <w:rPr>
          <w:rFonts w:asciiTheme="majorHAnsi" w:hAnsiTheme="majorHAnsi" w:cstheme="majorHAnsi"/>
          <w:bCs/>
          <w:iCs/>
          <w:color w:val="000000"/>
          <w:sz w:val="20"/>
          <w:szCs w:val="18"/>
          <w:lang w:val="fr-FR"/>
        </w:rPr>
        <w:t xml:space="preserve"> en collaboration étroite avec</w:t>
      </w:r>
      <w:r w:rsidRPr="007F19D0">
        <w:rPr>
          <w:rFonts w:asciiTheme="majorHAnsi" w:hAnsiTheme="majorHAnsi" w:cstheme="majorHAnsi"/>
          <w:b/>
          <w:bCs/>
          <w:iCs/>
          <w:color w:val="000000"/>
          <w:sz w:val="20"/>
          <w:szCs w:val="18"/>
          <w:lang w:val="fr-FR"/>
        </w:rPr>
        <w:t xml:space="preserve"> Advantech</w:t>
      </w:r>
      <w:r w:rsidRPr="007F19D0">
        <w:rPr>
          <w:rFonts w:asciiTheme="majorHAnsi" w:hAnsiTheme="majorHAnsi" w:cstheme="majorHAnsi"/>
          <w:b/>
          <w:color w:val="000000"/>
          <w:sz w:val="20"/>
          <w:szCs w:val="18"/>
          <w:lang w:val="fr-FR"/>
        </w:rPr>
        <w:t xml:space="preserve">, </w:t>
      </w:r>
      <w:r w:rsidRPr="007F19D0">
        <w:rPr>
          <w:rFonts w:asciiTheme="majorHAnsi" w:hAnsiTheme="majorHAnsi" w:cstheme="majorHAnsi"/>
          <w:color w:val="000000"/>
          <w:sz w:val="20"/>
          <w:szCs w:val="18"/>
          <w:lang w:val="fr-FR"/>
        </w:rPr>
        <w:t>fournisseur mondial de lames processeurs pour télécoms et de processeurs de réseau multicœurs,</w:t>
      </w:r>
      <w:r w:rsidRPr="007F19D0">
        <w:rPr>
          <w:rFonts w:asciiTheme="majorHAnsi" w:hAnsiTheme="majorHAnsi" w:cstheme="majorHAnsi"/>
          <w:bCs/>
          <w:iCs/>
          <w:color w:val="000000"/>
          <w:sz w:val="20"/>
          <w:szCs w:val="18"/>
          <w:lang w:val="fr-FR"/>
        </w:rPr>
        <w:t xml:space="preserve"> annoncent ce jour un accord stratégique portant sur la fourniture du logiciel de traitement de paquets </w:t>
      </w:r>
      <w:r w:rsidRPr="007F19D0">
        <w:rPr>
          <w:rFonts w:asciiTheme="majorHAnsi" w:hAnsiTheme="majorHAnsi" w:cstheme="majorHAnsi"/>
          <w:color w:val="000000"/>
          <w:sz w:val="20"/>
          <w:szCs w:val="18"/>
          <w:lang w:val="fr-FR"/>
        </w:rPr>
        <w:t xml:space="preserve">6WINDGate™ de 6WIND sur la ligne de produits Packetarium™ d’Advantech ; les fabricants d’équipements de réseau disposeront d’une plate-forme matériel-logiciel intégrée offrant une capacité de traitement système à plus de 80 Gbit/s sous de multiples facteurs de forme, au sein d’équipements standard et personnalisés.  </w:t>
      </w:r>
    </w:p>
    <w:p w:rsidR="007F19D0" w:rsidRPr="007F19D0" w:rsidRDefault="007F19D0" w:rsidP="005360BE">
      <w:pPr>
        <w:adjustRightInd w:val="0"/>
        <w:snapToGrid w:val="0"/>
        <w:spacing w:line="276" w:lineRule="auto"/>
        <w:jc w:val="both"/>
        <w:rPr>
          <w:rFonts w:asciiTheme="majorHAnsi" w:hAnsiTheme="majorHAnsi" w:cstheme="majorHAnsi"/>
          <w:color w:val="000000"/>
          <w:sz w:val="20"/>
          <w:szCs w:val="18"/>
          <w:lang w:val="fr-FR"/>
        </w:rPr>
      </w:pPr>
    </w:p>
    <w:p w:rsidR="007F19D0" w:rsidRPr="007F19D0" w:rsidRDefault="007F19D0" w:rsidP="005360BE">
      <w:pPr>
        <w:widowControl/>
        <w:adjustRightInd w:val="0"/>
        <w:snapToGrid w:val="0"/>
        <w:spacing w:line="276" w:lineRule="auto"/>
        <w:rPr>
          <w:rFonts w:asciiTheme="majorHAnsi" w:eastAsia="Times New Roman" w:hAnsiTheme="majorHAnsi" w:cstheme="majorHAnsi"/>
          <w:color w:val="000000"/>
          <w:kern w:val="0"/>
          <w:sz w:val="20"/>
          <w:szCs w:val="18"/>
          <w:lang w:val="fr-FR" w:eastAsia="en-US"/>
        </w:rPr>
      </w:pPr>
      <w:r w:rsidRPr="007F19D0">
        <w:rPr>
          <w:rFonts w:asciiTheme="majorHAnsi" w:eastAsia="Times New Roman" w:hAnsiTheme="majorHAnsi" w:cstheme="majorHAnsi"/>
          <w:color w:val="000000"/>
          <w:kern w:val="0"/>
          <w:sz w:val="20"/>
          <w:szCs w:val="18"/>
          <w:lang w:val="fr-FR" w:eastAsia="en-US"/>
        </w:rPr>
        <w:t xml:space="preserve">Avec des applications de plus en plus gourmandes en performance, qui génèrent une charge croissante de traitements pour chaque paquet de données, le trafic réseau augmente exponentiellement dans les systèmes de télécommunications à large bande passante. En raison des intégrations matériel-logiciel complexes à réaliser pour répondre aux contraintes des traitements de paquets à 80 Gbit/s, les équipementiers affrontent un allongement du cycle de développement produit, accompagné de risques plus élevés.  </w:t>
      </w:r>
    </w:p>
    <w:p w:rsidR="007F19D0" w:rsidRPr="007F19D0" w:rsidRDefault="007F19D0" w:rsidP="005360BE">
      <w:pPr>
        <w:widowControl/>
        <w:adjustRightInd w:val="0"/>
        <w:snapToGrid w:val="0"/>
        <w:spacing w:line="276" w:lineRule="auto"/>
        <w:rPr>
          <w:rFonts w:asciiTheme="majorHAnsi" w:eastAsia="Times New Roman" w:hAnsiTheme="majorHAnsi" w:cstheme="majorHAnsi"/>
          <w:color w:val="000000"/>
          <w:kern w:val="0"/>
          <w:sz w:val="20"/>
          <w:szCs w:val="18"/>
          <w:lang w:val="fr-FR" w:eastAsia="en-US"/>
        </w:rPr>
      </w:pPr>
    </w:p>
    <w:p w:rsidR="007F19D0" w:rsidRPr="007F19D0" w:rsidRDefault="007F19D0" w:rsidP="005360BE">
      <w:pPr>
        <w:widowControl/>
        <w:adjustRightInd w:val="0"/>
        <w:snapToGrid w:val="0"/>
        <w:spacing w:line="276" w:lineRule="auto"/>
        <w:rPr>
          <w:rFonts w:asciiTheme="majorHAnsi" w:eastAsia="Times New Roman" w:hAnsiTheme="majorHAnsi" w:cstheme="majorHAnsi"/>
          <w:color w:val="000000"/>
          <w:kern w:val="0"/>
          <w:sz w:val="20"/>
          <w:szCs w:val="18"/>
          <w:lang w:val="fr-FR" w:eastAsia="en-US"/>
        </w:rPr>
      </w:pPr>
      <w:r w:rsidRPr="007F19D0">
        <w:rPr>
          <w:rFonts w:asciiTheme="majorHAnsi" w:eastAsia="Times New Roman" w:hAnsiTheme="majorHAnsi" w:cstheme="majorHAnsi"/>
          <w:color w:val="000000"/>
          <w:kern w:val="0"/>
          <w:sz w:val="20"/>
          <w:szCs w:val="18"/>
          <w:lang w:val="fr-FR" w:eastAsia="en-US"/>
        </w:rPr>
        <w:t xml:space="preserve">6WIND intègre son logiciel de traitement de paquets 6WINDGate sur les cartes Packetarium d’Advantech de manière à fournir une plate-forme flexible qui délivre une performance 10 fois plus élevée, ce qui accélère le traitement et la retransmission (forwarding) des paquets et libère des capacités système pour les traitements du niveau application. Avec cette solution combinée, les équipementiers pourront développer des produits offrant le meilleur rapport coût-performance, la plus haute intégration et la meilleure efficacité énergétique de l’industrie. </w:t>
      </w:r>
    </w:p>
    <w:p w:rsidR="007F19D0" w:rsidRPr="007F19D0" w:rsidRDefault="007F19D0" w:rsidP="005360BE">
      <w:pPr>
        <w:widowControl/>
        <w:adjustRightInd w:val="0"/>
        <w:snapToGrid w:val="0"/>
        <w:spacing w:line="276" w:lineRule="auto"/>
        <w:rPr>
          <w:rFonts w:asciiTheme="majorHAnsi" w:eastAsia="Times New Roman" w:hAnsiTheme="majorHAnsi" w:cstheme="majorHAnsi"/>
          <w:color w:val="000000"/>
          <w:kern w:val="0"/>
          <w:sz w:val="20"/>
          <w:szCs w:val="18"/>
          <w:lang w:val="fr-FR" w:eastAsia="en-US"/>
        </w:rPr>
      </w:pPr>
    </w:p>
    <w:p w:rsidR="007F19D0" w:rsidRPr="007F19D0" w:rsidRDefault="007F19D0" w:rsidP="005360BE">
      <w:pPr>
        <w:widowControl/>
        <w:adjustRightInd w:val="0"/>
        <w:snapToGrid w:val="0"/>
        <w:spacing w:line="276" w:lineRule="auto"/>
        <w:rPr>
          <w:rFonts w:asciiTheme="majorHAnsi" w:eastAsia="Times New Roman" w:hAnsiTheme="majorHAnsi" w:cstheme="majorHAnsi"/>
          <w:color w:val="000000"/>
          <w:kern w:val="0"/>
          <w:sz w:val="20"/>
          <w:szCs w:val="18"/>
          <w:lang w:val="fr-FR" w:eastAsia="en-US"/>
        </w:rPr>
      </w:pPr>
      <w:r w:rsidRPr="007F19D0">
        <w:rPr>
          <w:rFonts w:asciiTheme="majorHAnsi" w:eastAsia="Times New Roman" w:hAnsiTheme="majorHAnsi" w:cstheme="majorHAnsi"/>
          <w:color w:val="000000"/>
          <w:kern w:val="0"/>
          <w:sz w:val="20"/>
          <w:szCs w:val="18"/>
          <w:lang w:val="fr-FR" w:eastAsia="en-US"/>
        </w:rPr>
        <w:t xml:space="preserve">Les plates-formes Packetarium équipées du logiciel 6WINDGate offrent un avantage compétitif très attractif pour les directeurs généraux, les directeurs produits et les architectes système en charge de la stratégie technologique de leurs sociétés. Ces solutions éprouvées suppriment plusieurs étapes qui prennent du temps et génèrent des risques dans le processus de développement produit ; elles apportent en effet une suite pré-intégrée de protocoles réseau performants, qui évite aux développeurs de concevoir et implémenter leurs propres optimisations logicielles multicœurs. Dans le même temps, l’extensibilité du logiciel 6WINDGate à diverses architectures de processeurs offre aux fabricants une voie de différentiation de leur portefeuille produit et de leur offre de services, en terme de performance, de gamme de fonctions, de qualité, de vitesse de livraison et de support. </w:t>
      </w:r>
    </w:p>
    <w:p w:rsidR="007F19D0" w:rsidRPr="007F19D0" w:rsidRDefault="007F19D0" w:rsidP="005360BE">
      <w:pPr>
        <w:widowControl/>
        <w:adjustRightInd w:val="0"/>
        <w:snapToGrid w:val="0"/>
        <w:spacing w:line="276" w:lineRule="auto"/>
        <w:rPr>
          <w:rFonts w:asciiTheme="majorHAnsi" w:eastAsia="Times New Roman" w:hAnsiTheme="majorHAnsi" w:cstheme="majorHAnsi"/>
          <w:color w:val="000000"/>
          <w:kern w:val="0"/>
          <w:sz w:val="20"/>
          <w:szCs w:val="18"/>
          <w:lang w:val="fr-FR" w:eastAsia="en-US"/>
        </w:rPr>
      </w:pPr>
    </w:p>
    <w:p w:rsidR="007F19D0" w:rsidRPr="007F19D0" w:rsidRDefault="007F19D0" w:rsidP="005360BE">
      <w:pPr>
        <w:widowControl/>
        <w:adjustRightInd w:val="0"/>
        <w:snapToGrid w:val="0"/>
        <w:spacing w:line="276" w:lineRule="auto"/>
        <w:rPr>
          <w:rFonts w:asciiTheme="majorHAnsi" w:hAnsiTheme="majorHAnsi" w:cstheme="majorHAnsi"/>
          <w:color w:val="000000"/>
          <w:sz w:val="20"/>
          <w:szCs w:val="18"/>
          <w:lang w:val="fr-FR"/>
        </w:rPr>
      </w:pPr>
      <w:r w:rsidRPr="007F19D0">
        <w:rPr>
          <w:rFonts w:asciiTheme="majorHAnsi" w:eastAsia="Times New Roman" w:hAnsiTheme="majorHAnsi" w:cstheme="majorHAnsi"/>
          <w:color w:val="000000"/>
          <w:kern w:val="0"/>
          <w:sz w:val="20"/>
          <w:szCs w:val="18"/>
          <w:lang w:val="fr-FR" w:eastAsia="en-US"/>
        </w:rPr>
        <w:t xml:space="preserve">« Les opérateurs et les équipementiers doivent provisionner leurs systèmes pour gérer l’augmentation du trafic réseau. La solution intégrée 6WINDGate sur Packetarium permet aux applications existantes de respirer et apporte une infrastructure évolutive capable de faire face aux besoins futurs, » commente </w:t>
      </w:r>
      <w:r w:rsidRPr="007F19D0">
        <w:rPr>
          <w:rFonts w:asciiTheme="majorHAnsi" w:hAnsiTheme="majorHAnsi" w:cstheme="majorHAnsi"/>
          <w:color w:val="000000"/>
          <w:sz w:val="20"/>
          <w:szCs w:val="18"/>
          <w:lang w:val="fr-FR"/>
        </w:rPr>
        <w:t>Franz Wei, VP d’Advantech</w:t>
      </w:r>
      <w:r w:rsidRPr="007F19D0">
        <w:rPr>
          <w:rFonts w:asciiTheme="majorHAnsi" w:eastAsia="Times New Roman" w:hAnsiTheme="majorHAnsi" w:cstheme="majorHAnsi"/>
          <w:color w:val="000000"/>
          <w:kern w:val="0"/>
          <w:sz w:val="20"/>
          <w:szCs w:val="18"/>
          <w:lang w:val="fr-FR" w:eastAsia="en-US"/>
        </w:rPr>
        <w:t xml:space="preserve">. </w:t>
      </w:r>
      <w:r w:rsidRPr="007F19D0">
        <w:rPr>
          <w:rFonts w:asciiTheme="majorHAnsi" w:hAnsiTheme="majorHAnsi" w:cstheme="majorHAnsi"/>
          <w:color w:val="000000"/>
          <w:sz w:val="20"/>
          <w:szCs w:val="18"/>
          <w:lang w:val="fr-FR"/>
        </w:rPr>
        <w:t xml:space="preserve">« En profitant de l’expertise en logiciel réseau de 6WIND et de l’expérience en conception d’Advantech, les OEM pourront se concentrer sur les services à valeur ajoutée qu’ils doivent offrir pour garder leur avance sur leurs concurrents. » </w:t>
      </w:r>
    </w:p>
    <w:p w:rsidR="007F19D0" w:rsidRPr="007F19D0" w:rsidRDefault="007F19D0" w:rsidP="005360BE">
      <w:pPr>
        <w:adjustRightInd w:val="0"/>
        <w:snapToGrid w:val="0"/>
        <w:spacing w:line="276" w:lineRule="auto"/>
        <w:jc w:val="both"/>
        <w:rPr>
          <w:rFonts w:asciiTheme="majorHAnsi" w:hAnsiTheme="majorHAnsi" w:cstheme="majorHAnsi"/>
          <w:color w:val="4F81BD"/>
          <w:sz w:val="20"/>
          <w:szCs w:val="18"/>
          <w:lang w:val="fr-FR"/>
        </w:rPr>
      </w:pPr>
    </w:p>
    <w:p w:rsidR="007F19D0" w:rsidRPr="007F19D0" w:rsidRDefault="007F19D0" w:rsidP="005360BE">
      <w:pPr>
        <w:adjustRightInd w:val="0"/>
        <w:snapToGrid w:val="0"/>
        <w:spacing w:line="276" w:lineRule="auto"/>
        <w:rPr>
          <w:rFonts w:asciiTheme="majorHAnsi" w:hAnsiTheme="majorHAnsi" w:cstheme="majorHAnsi"/>
          <w:sz w:val="20"/>
          <w:szCs w:val="18"/>
          <w:lang w:val="fr-FR"/>
        </w:rPr>
      </w:pPr>
      <w:r w:rsidRPr="007F19D0">
        <w:rPr>
          <w:rFonts w:asciiTheme="majorHAnsi" w:hAnsiTheme="majorHAnsi" w:cstheme="majorHAnsi"/>
          <w:sz w:val="20"/>
          <w:szCs w:val="18"/>
          <w:lang w:val="fr-FR"/>
        </w:rPr>
        <w:t xml:space="preserve">« 6WIND et Advantech sont des fournisseurs clés de matériel et de logiciel en accès anticipé, et des innovateurs dans le domaine des plates-formes de traitement de paquets, » précise Eric Carmès, CEO de 6WIND. « Le logiciel 6WINDGate est déjà déployé par deux tiers des principaux fournisseurs d’équipements télécoms dans le monde, qui ont multiplié par 10 ou plus leur performance de traitements de paquets, tout en accélérant significativement leur développement produit. Nous avons d’excellents antécédents en matière de collaboration avec Advantech, sur des projets clés de grands fabricants de premier niveau, et nous sommes enchantés d’apporter les bénéfices de notre solution commune à une base de clientèle plus large. » </w:t>
      </w:r>
    </w:p>
    <w:p w:rsidR="007F19D0" w:rsidRPr="007F19D0" w:rsidRDefault="007F19D0" w:rsidP="005360BE">
      <w:pPr>
        <w:adjustRightInd w:val="0"/>
        <w:snapToGrid w:val="0"/>
        <w:spacing w:line="276" w:lineRule="auto"/>
        <w:rPr>
          <w:rFonts w:asciiTheme="majorHAnsi" w:hAnsiTheme="majorHAnsi" w:cstheme="majorHAnsi"/>
          <w:sz w:val="20"/>
          <w:szCs w:val="18"/>
          <w:lang w:val="fr-FR"/>
        </w:rPr>
      </w:pPr>
    </w:p>
    <w:p w:rsidR="007F19D0" w:rsidRPr="007F19D0" w:rsidRDefault="007F19D0" w:rsidP="005360BE">
      <w:pPr>
        <w:adjustRightInd w:val="0"/>
        <w:snapToGrid w:val="0"/>
        <w:spacing w:line="276" w:lineRule="auto"/>
        <w:rPr>
          <w:rFonts w:asciiTheme="majorHAnsi" w:hAnsiTheme="majorHAnsi" w:cstheme="majorHAnsi"/>
          <w:sz w:val="20"/>
          <w:szCs w:val="18"/>
          <w:lang w:val="fr-FR"/>
        </w:rPr>
      </w:pPr>
      <w:r w:rsidRPr="007F19D0">
        <w:rPr>
          <w:rFonts w:asciiTheme="majorHAnsi" w:hAnsiTheme="majorHAnsi" w:cstheme="majorHAnsi"/>
          <w:sz w:val="20"/>
          <w:szCs w:val="18"/>
          <w:lang w:val="fr-FR"/>
        </w:rPr>
        <w:t>6WIND et Advantech présenteront les avantages de la solution combinée sur les différents systèmes Packetarium d’Advantech à la Linley Tech Processor Conference qui se tiendra à San Jose, Californie, du 27 au 28 septembre. Les directeurs techniques, directeurs généraux et directeurs produits peuvent programmer une discussion privée en contactant Charlie Ashto (</w:t>
      </w:r>
      <w:hyperlink r:id="rId10" w:history="1">
        <w:r w:rsidRPr="007F19D0">
          <w:rPr>
            <w:rStyle w:val="Hyperlink"/>
            <w:rFonts w:asciiTheme="majorHAnsi" w:hAnsiTheme="majorHAnsi" w:cstheme="majorHAnsi"/>
            <w:sz w:val="20"/>
            <w:szCs w:val="18"/>
            <w:lang w:val="fr-FR"/>
          </w:rPr>
          <w:t>charlie.ashton@6wind.com</w:t>
        </w:r>
      </w:hyperlink>
      <w:r w:rsidRPr="007F19D0">
        <w:rPr>
          <w:rFonts w:asciiTheme="majorHAnsi" w:hAnsiTheme="majorHAnsi" w:cstheme="majorHAnsi"/>
          <w:sz w:val="20"/>
          <w:szCs w:val="18"/>
          <w:lang w:val="fr-FR"/>
        </w:rPr>
        <w:t>) ou Paul Stevens (</w:t>
      </w:r>
      <w:hyperlink r:id="rId11" w:history="1">
        <w:r w:rsidRPr="007F19D0">
          <w:rPr>
            <w:rStyle w:val="Hyperlink"/>
            <w:rFonts w:asciiTheme="majorHAnsi" w:hAnsiTheme="majorHAnsi" w:cstheme="majorHAnsi"/>
            <w:sz w:val="20"/>
            <w:szCs w:val="18"/>
            <w:lang w:val="fr-FR"/>
          </w:rPr>
          <w:t>paul.stevens@advantech.eu</w:t>
        </w:r>
      </w:hyperlink>
      <w:r w:rsidRPr="007F19D0">
        <w:rPr>
          <w:rFonts w:asciiTheme="majorHAnsi" w:hAnsiTheme="majorHAnsi" w:cstheme="majorHAnsi"/>
          <w:sz w:val="20"/>
          <w:szCs w:val="18"/>
          <w:lang w:val="fr-FR"/>
        </w:rPr>
        <w:t>).</w:t>
      </w:r>
    </w:p>
    <w:p w:rsidR="00DD3FE9" w:rsidRPr="007F19D0" w:rsidRDefault="00DD3FE9" w:rsidP="005360BE">
      <w:pPr>
        <w:widowControl/>
        <w:adjustRightInd w:val="0"/>
        <w:snapToGrid w:val="0"/>
        <w:spacing w:line="276" w:lineRule="auto"/>
        <w:rPr>
          <w:rFonts w:asciiTheme="majorHAnsi" w:hAnsiTheme="majorHAnsi" w:cstheme="majorHAnsi"/>
          <w:b/>
          <w:sz w:val="20"/>
          <w:szCs w:val="18"/>
          <w:lang w:val="fr-FR"/>
        </w:rPr>
      </w:pPr>
    </w:p>
    <w:p w:rsidR="00170F72" w:rsidRDefault="00170F72" w:rsidP="005360BE">
      <w:pPr>
        <w:widowControl/>
        <w:adjustRightInd w:val="0"/>
        <w:snapToGrid w:val="0"/>
        <w:spacing w:line="360" w:lineRule="auto"/>
        <w:rPr>
          <w:rFonts w:ascii="Arial" w:hAnsi="Arial" w:cs="Arial"/>
          <w:b/>
          <w:sz w:val="20"/>
          <w:szCs w:val="20"/>
          <w:lang w:val="fr-FR"/>
        </w:rPr>
      </w:pPr>
    </w:p>
    <w:p w:rsidR="008D1933" w:rsidRDefault="008D1933" w:rsidP="005360BE">
      <w:pPr>
        <w:widowControl/>
        <w:adjustRightInd w:val="0"/>
        <w:snapToGrid w:val="0"/>
        <w:spacing w:line="360" w:lineRule="auto"/>
        <w:rPr>
          <w:rFonts w:ascii="Arial" w:hAnsi="Arial" w:cs="Arial"/>
          <w:b/>
          <w:sz w:val="20"/>
          <w:szCs w:val="20"/>
          <w:lang w:val="fr-FR"/>
        </w:rPr>
      </w:pPr>
    </w:p>
    <w:p w:rsidR="008D1933" w:rsidRDefault="008D1933" w:rsidP="005360BE">
      <w:pPr>
        <w:widowControl/>
        <w:adjustRightInd w:val="0"/>
        <w:snapToGrid w:val="0"/>
        <w:spacing w:line="360" w:lineRule="auto"/>
        <w:rPr>
          <w:rFonts w:ascii="Arial" w:hAnsi="Arial" w:cs="Arial"/>
          <w:b/>
          <w:sz w:val="20"/>
          <w:szCs w:val="20"/>
          <w:lang w:val="fr-FR"/>
        </w:rPr>
      </w:pPr>
    </w:p>
    <w:p w:rsidR="005360BE" w:rsidRDefault="005360BE" w:rsidP="005360BE">
      <w:pPr>
        <w:widowControl/>
        <w:adjustRightInd w:val="0"/>
        <w:snapToGrid w:val="0"/>
        <w:spacing w:line="276" w:lineRule="auto"/>
        <w:rPr>
          <w:rFonts w:ascii="Arial" w:hAnsi="Arial" w:cs="Arial"/>
          <w:b/>
          <w:color w:val="000000"/>
          <w:kern w:val="0"/>
          <w:sz w:val="18"/>
          <w:szCs w:val="16"/>
          <w:lang w:val="fr-FR"/>
        </w:rPr>
      </w:pPr>
      <w:r>
        <w:rPr>
          <w:rFonts w:ascii="Arial" w:hAnsi="Arial" w:cs="Arial"/>
          <w:b/>
          <w:color w:val="000000"/>
          <w:kern w:val="0"/>
          <w:sz w:val="18"/>
          <w:szCs w:val="16"/>
          <w:lang w:val="fr-FR"/>
        </w:rPr>
        <w:t>A propos d’</w:t>
      </w:r>
      <w:r w:rsidR="009C634C" w:rsidRPr="005360BE">
        <w:rPr>
          <w:rFonts w:ascii="Arial" w:hAnsi="Arial" w:cs="Arial"/>
          <w:b/>
          <w:color w:val="000000"/>
          <w:kern w:val="0"/>
          <w:sz w:val="18"/>
          <w:szCs w:val="16"/>
          <w:lang w:val="fr-FR"/>
        </w:rPr>
        <w:t>Advantec</w:t>
      </w:r>
      <w:r>
        <w:rPr>
          <w:rFonts w:ascii="Arial" w:hAnsi="Arial" w:cs="Arial"/>
          <w:b/>
          <w:color w:val="000000"/>
          <w:kern w:val="0"/>
          <w:sz w:val="18"/>
          <w:szCs w:val="16"/>
          <w:lang w:val="fr-FR"/>
        </w:rPr>
        <w:t>h</w:t>
      </w:r>
    </w:p>
    <w:p w:rsidR="009C634C" w:rsidRDefault="009C634C" w:rsidP="005360BE">
      <w:pPr>
        <w:widowControl/>
        <w:adjustRightInd w:val="0"/>
        <w:snapToGrid w:val="0"/>
        <w:spacing w:line="276" w:lineRule="auto"/>
        <w:rPr>
          <w:rFonts w:ascii="Arial" w:hAnsi="Arial" w:cs="Arial"/>
          <w:bCs/>
          <w:sz w:val="18"/>
          <w:szCs w:val="16"/>
          <w:lang w:val="fr-FR"/>
        </w:rPr>
      </w:pPr>
      <w:r w:rsidRPr="005360BE">
        <w:rPr>
          <w:rFonts w:ascii="Arial" w:hAnsi="Arial" w:cs="Arial"/>
          <w:sz w:val="18"/>
          <w:szCs w:val="16"/>
          <w:lang w:val="fr-FR"/>
        </w:rPr>
        <w:t>Fondé</w:t>
      </w:r>
      <w:r w:rsidR="00560D2B">
        <w:rPr>
          <w:rFonts w:ascii="Arial" w:hAnsi="Arial" w:cs="Arial"/>
          <w:sz w:val="18"/>
          <w:szCs w:val="16"/>
          <w:lang w:val="fr-FR"/>
        </w:rPr>
        <w:t>e en 1983, Advantech fournit des solutions de qualité en informatique industriel pour la création d’applications « intelligentes »</w:t>
      </w:r>
      <w:r w:rsidR="008D1933">
        <w:rPr>
          <w:rFonts w:ascii="Arial" w:hAnsi="Arial" w:cs="Arial"/>
          <w:sz w:val="18"/>
          <w:szCs w:val="16"/>
          <w:lang w:val="fr-FR"/>
        </w:rPr>
        <w:t xml:space="preserve"> avec deux groupes </w:t>
      </w:r>
      <w:r w:rsidR="00560D2B">
        <w:rPr>
          <w:rFonts w:ascii="Arial" w:hAnsi="Arial" w:cs="Arial"/>
          <w:sz w:val="18"/>
          <w:szCs w:val="16"/>
          <w:lang w:val="fr-FR"/>
        </w:rPr>
        <w:t>de produits</w:t>
      </w:r>
      <w:r w:rsidR="008D1933">
        <w:rPr>
          <w:rFonts w:ascii="Arial" w:hAnsi="Arial" w:cs="Arial"/>
          <w:sz w:val="18"/>
          <w:szCs w:val="16"/>
          <w:lang w:val="fr-FR"/>
        </w:rPr>
        <w:t xml:space="preserve"> </w:t>
      </w:r>
      <w:r w:rsidR="00560D2B">
        <w:rPr>
          <w:rFonts w:ascii="Arial" w:hAnsi="Arial" w:cs="Arial"/>
          <w:sz w:val="18"/>
          <w:szCs w:val="16"/>
          <w:lang w:val="fr-FR"/>
        </w:rPr>
        <w:t>: «</w:t>
      </w:r>
      <w:r w:rsidR="00560D2B" w:rsidRPr="00560D2B">
        <w:rPr>
          <w:rFonts w:ascii="Arial" w:eastAsia="Times New Roman" w:hAnsi="Arial" w:cs="Arial"/>
          <w:kern w:val="0"/>
          <w:sz w:val="18"/>
          <w:szCs w:val="18"/>
          <w:lang w:val="fr-FR" w:eastAsia="en-US"/>
        </w:rPr>
        <w:t>Branded &amp; Solution</w:t>
      </w:r>
      <w:r w:rsidR="00560D2B">
        <w:rPr>
          <w:rFonts w:ascii="Arial" w:eastAsia="Times New Roman" w:hAnsi="Arial" w:cs="Arial"/>
          <w:kern w:val="0"/>
          <w:sz w:val="18"/>
          <w:szCs w:val="18"/>
          <w:lang w:val="fr-FR" w:eastAsia="en-US"/>
        </w:rPr>
        <w:t>»</w:t>
      </w:r>
      <w:r w:rsidR="00560D2B" w:rsidRPr="00560D2B">
        <w:rPr>
          <w:rFonts w:ascii="Arial" w:eastAsia="Times New Roman" w:hAnsi="Arial" w:cs="Arial"/>
          <w:kern w:val="0"/>
          <w:sz w:val="18"/>
          <w:szCs w:val="18"/>
          <w:lang w:val="fr-FR" w:eastAsia="en-US"/>
        </w:rPr>
        <w:t xml:space="preserve"> </w:t>
      </w:r>
      <w:r w:rsidR="00560D2B">
        <w:rPr>
          <w:rFonts w:ascii="Arial" w:eastAsia="Times New Roman" w:hAnsi="Arial" w:cs="Arial"/>
          <w:kern w:val="0"/>
          <w:sz w:val="18"/>
          <w:szCs w:val="18"/>
          <w:lang w:val="fr-FR" w:eastAsia="en-US"/>
        </w:rPr>
        <w:t>et «</w:t>
      </w:r>
      <w:r w:rsidR="00560D2B" w:rsidRPr="00560D2B">
        <w:rPr>
          <w:rFonts w:ascii="Arial" w:eastAsia="Times New Roman" w:hAnsi="Arial" w:cs="Arial"/>
          <w:kern w:val="0"/>
          <w:sz w:val="18"/>
          <w:szCs w:val="18"/>
          <w:lang w:val="fr-FR" w:eastAsia="en-US"/>
        </w:rPr>
        <w:t>Embedded Design-In</w:t>
      </w:r>
      <w:r w:rsidR="00560D2B">
        <w:rPr>
          <w:rFonts w:ascii="Arial" w:eastAsia="Times New Roman" w:hAnsi="Arial" w:cs="Arial"/>
          <w:kern w:val="0"/>
          <w:sz w:val="18"/>
          <w:szCs w:val="18"/>
          <w:lang w:val="fr-FR" w:eastAsia="en-US"/>
        </w:rPr>
        <w:t>»</w:t>
      </w:r>
      <w:r w:rsidR="00560D2B">
        <w:rPr>
          <w:rFonts w:ascii="Arial" w:hAnsi="Arial" w:cs="Arial"/>
          <w:sz w:val="18"/>
          <w:szCs w:val="16"/>
          <w:lang w:val="fr-FR"/>
        </w:rPr>
        <w:t>.</w:t>
      </w:r>
      <w:r w:rsidRPr="005360BE">
        <w:rPr>
          <w:rFonts w:ascii="Arial" w:hAnsi="Arial" w:cs="Arial"/>
          <w:sz w:val="18"/>
          <w:szCs w:val="16"/>
          <w:lang w:val="fr-FR"/>
        </w:rPr>
        <w:t xml:space="preserve"> Reposant sur l’expertise de plus de 3400 personnes, Advantech déploie un important réseau de vente et de marketing dans 18 pays et 39 grandes villes pour un service «Fast-Time-to-market» aux clients du monde entier. </w:t>
      </w:r>
      <w:r w:rsidRPr="005360BE">
        <w:rPr>
          <w:rStyle w:val="PR-AboutAdvChar"/>
          <w:bCs/>
          <w:sz w:val="18"/>
          <w:lang w:val="fr-FR"/>
        </w:rPr>
        <w:t xml:space="preserve">(Site web: </w:t>
      </w:r>
      <w:hyperlink r:id="rId12" w:history="1">
        <w:r w:rsidRPr="005360BE">
          <w:rPr>
            <w:rStyle w:val="Hyperlink"/>
            <w:rFonts w:ascii="Arial" w:hAnsi="Arial" w:cs="Arial"/>
            <w:bCs/>
            <w:sz w:val="18"/>
            <w:szCs w:val="16"/>
            <w:lang w:val="fr-FR"/>
          </w:rPr>
          <w:t>www.advantech.eu</w:t>
        </w:r>
      </w:hyperlink>
      <w:r w:rsidRPr="005360BE">
        <w:rPr>
          <w:rFonts w:ascii="Arial" w:hAnsi="Arial" w:cs="Arial"/>
          <w:bCs/>
          <w:sz w:val="18"/>
          <w:szCs w:val="16"/>
          <w:lang w:val="fr-FR"/>
        </w:rPr>
        <w:t>)</w:t>
      </w:r>
    </w:p>
    <w:p w:rsidR="00560D2B" w:rsidRDefault="008D1933" w:rsidP="005360BE">
      <w:pPr>
        <w:widowControl/>
        <w:adjustRightInd w:val="0"/>
        <w:snapToGrid w:val="0"/>
        <w:spacing w:line="276" w:lineRule="auto"/>
        <w:rPr>
          <w:rFonts w:ascii="Arial" w:hAnsi="Arial" w:cs="Arial"/>
          <w:bCs/>
          <w:sz w:val="18"/>
          <w:szCs w:val="16"/>
          <w:lang w:val="fr-FR"/>
        </w:rPr>
      </w:pPr>
      <w:r>
        <w:rPr>
          <w:rFonts w:ascii="Arial" w:hAnsi="Arial" w:cs="Arial"/>
          <w:bCs/>
          <w:sz w:val="18"/>
          <w:szCs w:val="16"/>
          <w:lang w:val="fr-FR"/>
        </w:rPr>
        <w:t>La branche Réseaux et Télécoms d’</w:t>
      </w:r>
      <w:r w:rsidR="00560D2B">
        <w:rPr>
          <w:rFonts w:ascii="Arial" w:hAnsi="Arial" w:cs="Arial"/>
          <w:bCs/>
          <w:sz w:val="18"/>
          <w:szCs w:val="16"/>
          <w:lang w:val="fr-FR"/>
        </w:rPr>
        <w:t>Advantech fournit des solutions hardware aux plus grands fabricants d’équipement</w:t>
      </w:r>
      <w:r>
        <w:rPr>
          <w:rFonts w:ascii="Arial" w:hAnsi="Arial" w:cs="Arial"/>
          <w:bCs/>
          <w:sz w:val="18"/>
          <w:szCs w:val="16"/>
          <w:lang w:val="fr-FR"/>
        </w:rPr>
        <w:t>s</w:t>
      </w:r>
      <w:r w:rsidR="00560D2B">
        <w:rPr>
          <w:rFonts w:ascii="Arial" w:hAnsi="Arial" w:cs="Arial"/>
          <w:bCs/>
          <w:sz w:val="18"/>
          <w:szCs w:val="16"/>
          <w:lang w:val="fr-FR"/>
        </w:rPr>
        <w:t xml:space="preserve"> </w:t>
      </w:r>
      <w:r>
        <w:rPr>
          <w:rFonts w:ascii="Arial" w:hAnsi="Arial" w:cs="Arial"/>
          <w:bCs/>
          <w:sz w:val="18"/>
          <w:szCs w:val="16"/>
          <w:lang w:val="fr-FR"/>
        </w:rPr>
        <w:t xml:space="preserve">réseaux et télécom du monde entier. Les produits standards et sur-mesure sont embarqués dans des équipements OEM dont dépend l’infrastructure des communications du monde entier. Site web : </w:t>
      </w:r>
      <w:r w:rsidRPr="00560D2B">
        <w:rPr>
          <w:rFonts w:ascii="Arial" w:eastAsia="Times New Roman" w:hAnsi="Arial" w:cs="Arial"/>
          <w:kern w:val="0"/>
          <w:sz w:val="18"/>
          <w:szCs w:val="18"/>
          <w:lang w:val="fr-FR" w:eastAsia="en-US"/>
        </w:rPr>
        <w:t>www.advantech.com/NC</w:t>
      </w:r>
    </w:p>
    <w:p w:rsidR="005360BE" w:rsidRDefault="005360BE" w:rsidP="005360BE">
      <w:pPr>
        <w:widowControl/>
        <w:adjustRightInd w:val="0"/>
        <w:snapToGrid w:val="0"/>
        <w:spacing w:line="276" w:lineRule="auto"/>
        <w:rPr>
          <w:rFonts w:ascii="Arial" w:hAnsi="Arial" w:cs="Arial"/>
          <w:bCs/>
          <w:sz w:val="18"/>
          <w:szCs w:val="16"/>
          <w:lang w:val="fr-FR"/>
        </w:rPr>
      </w:pPr>
    </w:p>
    <w:p w:rsidR="005360BE" w:rsidRPr="005360BE" w:rsidRDefault="005360BE" w:rsidP="005360BE">
      <w:pPr>
        <w:widowControl/>
        <w:adjustRightInd w:val="0"/>
        <w:snapToGrid w:val="0"/>
        <w:spacing w:line="276" w:lineRule="auto"/>
        <w:rPr>
          <w:rFonts w:ascii="Arial" w:hAnsi="Arial" w:cs="Arial"/>
          <w:b/>
          <w:kern w:val="0"/>
          <w:sz w:val="18"/>
          <w:szCs w:val="18"/>
          <w:lang w:val="fr-FR" w:eastAsia="en-US"/>
        </w:rPr>
      </w:pPr>
      <w:r w:rsidRPr="005360BE">
        <w:rPr>
          <w:rFonts w:ascii="Arial" w:hAnsi="Arial" w:cs="Arial"/>
          <w:b/>
          <w:kern w:val="0"/>
          <w:sz w:val="18"/>
          <w:szCs w:val="18"/>
          <w:lang w:val="fr-FR" w:eastAsia="en-US"/>
        </w:rPr>
        <w:t>A propos de 6WIND</w:t>
      </w:r>
    </w:p>
    <w:p w:rsidR="005360BE" w:rsidRDefault="005360BE" w:rsidP="005360BE">
      <w:pPr>
        <w:adjustRightInd w:val="0"/>
        <w:snapToGrid w:val="0"/>
        <w:spacing w:line="276" w:lineRule="auto"/>
        <w:rPr>
          <w:rFonts w:ascii="Arial" w:hAnsi="Arial" w:cs="Arial"/>
          <w:sz w:val="18"/>
          <w:szCs w:val="18"/>
          <w:lang w:val="fr-FR"/>
        </w:rPr>
      </w:pPr>
      <w:r w:rsidRPr="00795CA3">
        <w:rPr>
          <w:rFonts w:ascii="Arial" w:hAnsi="Arial" w:cs="Arial"/>
          <w:sz w:val="18"/>
          <w:szCs w:val="18"/>
          <w:lang w:val="fr-FR"/>
        </w:rPr>
        <w:t>6WIND fournit une solution logicielle de traitement de paquets haute performance pour des équipementiers de pr</w:t>
      </w:r>
      <w:r>
        <w:rPr>
          <w:rFonts w:ascii="Arial" w:hAnsi="Arial" w:cs="Arial"/>
          <w:sz w:val="18"/>
          <w:szCs w:val="18"/>
          <w:lang w:val="fr-FR"/>
        </w:rPr>
        <w:t>emier rang dans le domaine des r</w:t>
      </w:r>
      <w:r w:rsidRPr="00795CA3">
        <w:rPr>
          <w:rFonts w:ascii="Arial" w:hAnsi="Arial" w:cs="Arial"/>
          <w:sz w:val="18"/>
          <w:szCs w:val="18"/>
          <w:lang w:val="fr-FR"/>
        </w:rPr>
        <w:t xml:space="preserve">éseaux, </w:t>
      </w:r>
      <w:r>
        <w:rPr>
          <w:rFonts w:ascii="Arial" w:hAnsi="Arial" w:cs="Arial"/>
          <w:sz w:val="18"/>
          <w:szCs w:val="18"/>
          <w:lang w:val="fr-FR"/>
        </w:rPr>
        <w:t xml:space="preserve">des </w:t>
      </w:r>
      <w:r w:rsidRPr="00795CA3">
        <w:rPr>
          <w:rFonts w:ascii="Arial" w:hAnsi="Arial" w:cs="Arial"/>
          <w:sz w:val="18"/>
          <w:szCs w:val="18"/>
          <w:lang w:val="fr-FR"/>
        </w:rPr>
        <w:t>infrastructure</w:t>
      </w:r>
      <w:r>
        <w:rPr>
          <w:rFonts w:ascii="Arial" w:hAnsi="Arial" w:cs="Arial"/>
          <w:sz w:val="18"/>
          <w:szCs w:val="18"/>
          <w:lang w:val="fr-FR"/>
        </w:rPr>
        <w:t>s</w:t>
      </w:r>
      <w:r w:rsidRPr="00795CA3">
        <w:rPr>
          <w:rFonts w:ascii="Arial" w:hAnsi="Arial" w:cs="Arial"/>
          <w:sz w:val="18"/>
          <w:szCs w:val="18"/>
          <w:lang w:val="fr-FR"/>
        </w:rPr>
        <w:t xml:space="preserve"> </w:t>
      </w:r>
      <w:r>
        <w:rPr>
          <w:rFonts w:ascii="Arial" w:hAnsi="Arial" w:cs="Arial"/>
          <w:sz w:val="18"/>
          <w:szCs w:val="18"/>
          <w:lang w:val="fr-FR"/>
        </w:rPr>
        <w:t>de télé</w:t>
      </w:r>
      <w:r w:rsidRPr="00795CA3">
        <w:rPr>
          <w:rFonts w:ascii="Arial" w:hAnsi="Arial" w:cs="Arial"/>
          <w:sz w:val="18"/>
          <w:szCs w:val="18"/>
          <w:lang w:val="fr-FR"/>
        </w:rPr>
        <w:t xml:space="preserve">communications </w:t>
      </w:r>
      <w:r>
        <w:rPr>
          <w:rFonts w:ascii="Arial" w:hAnsi="Arial" w:cs="Arial"/>
          <w:sz w:val="18"/>
          <w:szCs w:val="18"/>
          <w:lang w:val="fr-FR"/>
        </w:rPr>
        <w:t xml:space="preserve">et de la sécurité. Le logiciel 6WINDGate réduit significativement, jusqu’à 12 mois, les temps de développement de ses clients tout en leur permettant d’obtenir des performances optimales. 6WIND a mis en place des accords de partenariat avec les acteurs majeurs du marché de l’embarqué - fournisseurs de cartes, de systèmes d’exploitation ou de logiciel embarqué - pour offrir à ses clients un écosystème complet. 6WIND est une société basée près de Paris en France avec une filiale américaine en Californie, une équipe commerciale et support en Asie et un centre de développement en Chine à Pékin. Pour plus d’information, veuillez visiter </w:t>
      </w:r>
      <w:hyperlink r:id="rId13" w:history="1">
        <w:r w:rsidRPr="00AB704D">
          <w:rPr>
            <w:rStyle w:val="Hyperlink"/>
            <w:rFonts w:ascii="Arial" w:hAnsi="Arial" w:cs="Arial"/>
            <w:sz w:val="18"/>
            <w:szCs w:val="18"/>
            <w:lang w:val="fr-FR"/>
          </w:rPr>
          <w:t>www.6wind.com</w:t>
        </w:r>
      </w:hyperlink>
    </w:p>
    <w:p w:rsidR="005360BE" w:rsidRPr="005360BE" w:rsidRDefault="005360BE" w:rsidP="005360BE">
      <w:pPr>
        <w:widowControl/>
        <w:adjustRightInd w:val="0"/>
        <w:snapToGrid w:val="0"/>
        <w:spacing w:line="360" w:lineRule="auto"/>
        <w:rPr>
          <w:rFonts w:ascii="Arial" w:hAnsi="Arial" w:cs="Arial"/>
          <w:bCs/>
          <w:sz w:val="18"/>
          <w:szCs w:val="16"/>
          <w:lang w:val="fr-FR"/>
        </w:rPr>
      </w:pPr>
    </w:p>
    <w:sectPr w:rsidR="005360BE" w:rsidRPr="005360BE" w:rsidSect="008D1933">
      <w:headerReference w:type="default" r:id="rId14"/>
      <w:footerReference w:type="even" r:id="rId15"/>
      <w:footerReference w:type="default" r:id="rId16"/>
      <w:pgSz w:w="11906" w:h="16838" w:code="9"/>
      <w:pgMar w:top="1440" w:right="991" w:bottom="567" w:left="1418" w:header="0" w:footer="7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310" w:rsidRDefault="00B31310">
      <w:r>
        <w:separator/>
      </w:r>
    </w:p>
    <w:p w:rsidR="00B31310" w:rsidRDefault="00B31310"/>
  </w:endnote>
  <w:endnote w:type="continuationSeparator" w:id="0">
    <w:p w:rsidR="00B31310" w:rsidRDefault="00B31310">
      <w:r>
        <w:continuationSeparator/>
      </w:r>
    </w:p>
    <w:p w:rsidR="00B31310" w:rsidRDefault="00B3131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6C5C1B">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6C5C1B" w:rsidP="008771D3">
    <w:pPr>
      <w:framePr w:w="186" w:h="351" w:hRule="exact" w:wrap="around" w:vAnchor="text" w:hAnchor="page" w:x="10606" w:y="-240"/>
    </w:pPr>
    <w:fldSimple w:instr="PAGE  ">
      <w:r w:rsidR="00CC2D72">
        <w:rPr>
          <w:noProof/>
        </w:rPr>
        <w:t>1</w:t>
      </w:r>
    </w:fldSimple>
  </w:p>
  <w:p w:rsidR="00AA1F87" w:rsidRPr="00A0415B" w:rsidRDefault="006C5C1B" w:rsidP="0058734F">
    <w:pPr>
      <w:ind w:right="70"/>
      <w:jc w:val="right"/>
      <w:rPr>
        <w:rFonts w:ascii="Arial" w:hAnsi="Arial" w:cs="Arial"/>
        <w:b/>
        <w:color w:val="333399"/>
      </w:rPr>
    </w:pPr>
    <w:r w:rsidRPr="006C5C1B">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44.2pt;height:34.8pt;z-index:251657728;mso-wrap-style:none" filled="f" stroked="f">
          <v:textbox style="mso-next-textbox:#_x0000_s2057;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310" w:rsidRDefault="00B31310">
      <w:r>
        <w:separator/>
      </w:r>
    </w:p>
    <w:p w:rsidR="00B31310" w:rsidRDefault="00B31310"/>
  </w:footnote>
  <w:footnote w:type="continuationSeparator" w:id="0">
    <w:p w:rsidR="00B31310" w:rsidRDefault="00B31310">
      <w:r>
        <w:continuationSeparator/>
      </w:r>
    </w:p>
    <w:p w:rsidR="00B31310" w:rsidRDefault="00B3131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9C634C" w:rsidP="0058734F">
    <w:pPr>
      <w:tabs>
        <w:tab w:val="left" w:pos="1410"/>
      </w:tabs>
      <w:ind w:left="-1418" w:right="-830"/>
    </w:pPr>
    <w:r>
      <w:rPr>
        <w:noProof/>
        <w:lang w:eastAsia="zh-CN"/>
      </w:rPr>
      <w:drawing>
        <wp:inline distT="0" distB="0" distL="0" distR="0">
          <wp:extent cx="7534275" cy="1257300"/>
          <wp:effectExtent l="19050" t="0" r="9525" b="0"/>
          <wp:docPr id="1" name="Picture 1" descr="A4-corp-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corp-header"/>
                  <pic:cNvPicPr>
                    <a:picLocks noChangeAspect="1" noChangeArrowheads="1"/>
                  </pic:cNvPicPr>
                </pic:nvPicPr>
                <pic:blipFill>
                  <a:blip r:embed="rId1"/>
                  <a:srcRect/>
                  <a:stretch>
                    <a:fillRect/>
                  </a:stretch>
                </pic:blipFill>
                <pic:spPr bwMode="auto">
                  <a:xfrm>
                    <a:off x="0" y="0"/>
                    <a:ext cx="7534275" cy="12573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stylePaneFormatFilter w:val="1F08"/>
  <w:defaultTabStop w:val="480"/>
  <w:displayHorizontalDrawingGridEvery w:val="0"/>
  <w:displayVerticalDrawingGridEvery w:val="2"/>
  <w:characterSpacingControl w:val="compressPunctuation"/>
  <w:hdrShapeDefaults>
    <o:shapedefaults v:ext="edit" spidmax="112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E3D"/>
    <w:rsid w:val="00004D6C"/>
    <w:rsid w:val="00011821"/>
    <w:rsid w:val="000247C0"/>
    <w:rsid w:val="000249B3"/>
    <w:rsid w:val="00031345"/>
    <w:rsid w:val="000661DD"/>
    <w:rsid w:val="000763AC"/>
    <w:rsid w:val="00091A2B"/>
    <w:rsid w:val="00097481"/>
    <w:rsid w:val="000A16A9"/>
    <w:rsid w:val="000B1520"/>
    <w:rsid w:val="000C2A18"/>
    <w:rsid w:val="000C3F31"/>
    <w:rsid w:val="000E4821"/>
    <w:rsid w:val="000E6671"/>
    <w:rsid w:val="00110B93"/>
    <w:rsid w:val="00133E7C"/>
    <w:rsid w:val="001342AD"/>
    <w:rsid w:val="00152B53"/>
    <w:rsid w:val="001535E2"/>
    <w:rsid w:val="0015454A"/>
    <w:rsid w:val="00157591"/>
    <w:rsid w:val="00170F72"/>
    <w:rsid w:val="00171AD8"/>
    <w:rsid w:val="00177D31"/>
    <w:rsid w:val="00186CEC"/>
    <w:rsid w:val="001A2ECB"/>
    <w:rsid w:val="001C35B3"/>
    <w:rsid w:val="001D1195"/>
    <w:rsid w:val="001D7D1B"/>
    <w:rsid w:val="001E3EFC"/>
    <w:rsid w:val="00200FC1"/>
    <w:rsid w:val="002057C2"/>
    <w:rsid w:val="002057F4"/>
    <w:rsid w:val="002115FD"/>
    <w:rsid w:val="00214C07"/>
    <w:rsid w:val="002265F7"/>
    <w:rsid w:val="002436BB"/>
    <w:rsid w:val="00277A12"/>
    <w:rsid w:val="00287DB1"/>
    <w:rsid w:val="002B41D8"/>
    <w:rsid w:val="002C4CEC"/>
    <w:rsid w:val="002E1539"/>
    <w:rsid w:val="002E2783"/>
    <w:rsid w:val="0034557E"/>
    <w:rsid w:val="00355417"/>
    <w:rsid w:val="00365517"/>
    <w:rsid w:val="00370085"/>
    <w:rsid w:val="003726B2"/>
    <w:rsid w:val="00386715"/>
    <w:rsid w:val="00391659"/>
    <w:rsid w:val="003C1E11"/>
    <w:rsid w:val="003C43D3"/>
    <w:rsid w:val="003C5467"/>
    <w:rsid w:val="003C58D1"/>
    <w:rsid w:val="003C7102"/>
    <w:rsid w:val="003D74E8"/>
    <w:rsid w:val="003E5452"/>
    <w:rsid w:val="003F43A6"/>
    <w:rsid w:val="003F6769"/>
    <w:rsid w:val="00427683"/>
    <w:rsid w:val="00457F6A"/>
    <w:rsid w:val="004937DF"/>
    <w:rsid w:val="00495BBB"/>
    <w:rsid w:val="00496A60"/>
    <w:rsid w:val="004A4530"/>
    <w:rsid w:val="004B718D"/>
    <w:rsid w:val="004D6934"/>
    <w:rsid w:val="004E0725"/>
    <w:rsid w:val="004F0D3B"/>
    <w:rsid w:val="004F532B"/>
    <w:rsid w:val="00500A65"/>
    <w:rsid w:val="00515C7D"/>
    <w:rsid w:val="005360BE"/>
    <w:rsid w:val="00536FE7"/>
    <w:rsid w:val="00544762"/>
    <w:rsid w:val="00560D2B"/>
    <w:rsid w:val="005612B9"/>
    <w:rsid w:val="0056556D"/>
    <w:rsid w:val="0057559C"/>
    <w:rsid w:val="0058734F"/>
    <w:rsid w:val="005A0ABD"/>
    <w:rsid w:val="00624EB4"/>
    <w:rsid w:val="00671080"/>
    <w:rsid w:val="00694FA0"/>
    <w:rsid w:val="0069629F"/>
    <w:rsid w:val="006A6329"/>
    <w:rsid w:val="006C3F2B"/>
    <w:rsid w:val="006C5C1B"/>
    <w:rsid w:val="006F2D09"/>
    <w:rsid w:val="006F366C"/>
    <w:rsid w:val="00742DFE"/>
    <w:rsid w:val="00773654"/>
    <w:rsid w:val="00775376"/>
    <w:rsid w:val="007C32A3"/>
    <w:rsid w:val="007D3B0A"/>
    <w:rsid w:val="007F19D0"/>
    <w:rsid w:val="008005E6"/>
    <w:rsid w:val="00810645"/>
    <w:rsid w:val="0081312F"/>
    <w:rsid w:val="00817A90"/>
    <w:rsid w:val="00817C92"/>
    <w:rsid w:val="008247DB"/>
    <w:rsid w:val="0083120C"/>
    <w:rsid w:val="008474C5"/>
    <w:rsid w:val="00854FED"/>
    <w:rsid w:val="008756B5"/>
    <w:rsid w:val="008771D3"/>
    <w:rsid w:val="008A2464"/>
    <w:rsid w:val="008A7AE9"/>
    <w:rsid w:val="008B00C0"/>
    <w:rsid w:val="008B7E62"/>
    <w:rsid w:val="008D1933"/>
    <w:rsid w:val="008D4A77"/>
    <w:rsid w:val="008E7529"/>
    <w:rsid w:val="009104BF"/>
    <w:rsid w:val="00931FC4"/>
    <w:rsid w:val="00935A9C"/>
    <w:rsid w:val="00937803"/>
    <w:rsid w:val="0094246B"/>
    <w:rsid w:val="00944325"/>
    <w:rsid w:val="00944829"/>
    <w:rsid w:val="009568E1"/>
    <w:rsid w:val="00964ADF"/>
    <w:rsid w:val="00967984"/>
    <w:rsid w:val="00972CBA"/>
    <w:rsid w:val="00980FC6"/>
    <w:rsid w:val="009A045B"/>
    <w:rsid w:val="009C074D"/>
    <w:rsid w:val="009C634C"/>
    <w:rsid w:val="009D24E4"/>
    <w:rsid w:val="009D42F0"/>
    <w:rsid w:val="009F56AA"/>
    <w:rsid w:val="00A0415B"/>
    <w:rsid w:val="00A07E3D"/>
    <w:rsid w:val="00A12CEF"/>
    <w:rsid w:val="00A23F8E"/>
    <w:rsid w:val="00A261FC"/>
    <w:rsid w:val="00A4076D"/>
    <w:rsid w:val="00A47DCD"/>
    <w:rsid w:val="00AA1F87"/>
    <w:rsid w:val="00AB03D2"/>
    <w:rsid w:val="00AB1112"/>
    <w:rsid w:val="00B03605"/>
    <w:rsid w:val="00B10928"/>
    <w:rsid w:val="00B20B3E"/>
    <w:rsid w:val="00B260AF"/>
    <w:rsid w:val="00B31310"/>
    <w:rsid w:val="00B32EC5"/>
    <w:rsid w:val="00B5160A"/>
    <w:rsid w:val="00B65AE0"/>
    <w:rsid w:val="00B71786"/>
    <w:rsid w:val="00B72541"/>
    <w:rsid w:val="00B94D78"/>
    <w:rsid w:val="00B975CE"/>
    <w:rsid w:val="00BA20CE"/>
    <w:rsid w:val="00BA2A6C"/>
    <w:rsid w:val="00BB5894"/>
    <w:rsid w:val="00BB5F6D"/>
    <w:rsid w:val="00BC061E"/>
    <w:rsid w:val="00BE16BB"/>
    <w:rsid w:val="00BE3EDE"/>
    <w:rsid w:val="00BF2A34"/>
    <w:rsid w:val="00C14B3C"/>
    <w:rsid w:val="00C14B90"/>
    <w:rsid w:val="00C31CB6"/>
    <w:rsid w:val="00C46BB3"/>
    <w:rsid w:val="00C57C87"/>
    <w:rsid w:val="00C765FF"/>
    <w:rsid w:val="00CA0344"/>
    <w:rsid w:val="00CC2D72"/>
    <w:rsid w:val="00CF69C7"/>
    <w:rsid w:val="00D060B6"/>
    <w:rsid w:val="00D34287"/>
    <w:rsid w:val="00D34659"/>
    <w:rsid w:val="00D443B4"/>
    <w:rsid w:val="00D45AC9"/>
    <w:rsid w:val="00D50B76"/>
    <w:rsid w:val="00D528A1"/>
    <w:rsid w:val="00DA5C3C"/>
    <w:rsid w:val="00DC2DD4"/>
    <w:rsid w:val="00DC7856"/>
    <w:rsid w:val="00DD3FE9"/>
    <w:rsid w:val="00DF3449"/>
    <w:rsid w:val="00E12B86"/>
    <w:rsid w:val="00E23A7A"/>
    <w:rsid w:val="00E375E8"/>
    <w:rsid w:val="00E722DD"/>
    <w:rsid w:val="00E805E7"/>
    <w:rsid w:val="00E82AA1"/>
    <w:rsid w:val="00E90735"/>
    <w:rsid w:val="00E94869"/>
    <w:rsid w:val="00EB73B0"/>
    <w:rsid w:val="00EC4C96"/>
    <w:rsid w:val="00ED2B10"/>
    <w:rsid w:val="00EE0A5E"/>
    <w:rsid w:val="00EE1ECB"/>
    <w:rsid w:val="00EE4835"/>
    <w:rsid w:val="00F0095E"/>
    <w:rsid w:val="00F03652"/>
    <w:rsid w:val="00F12C02"/>
    <w:rsid w:val="00F41921"/>
    <w:rsid w:val="00F452E6"/>
    <w:rsid w:val="00F532DA"/>
    <w:rsid w:val="00F66B2B"/>
    <w:rsid w:val="00F77E02"/>
    <w:rsid w:val="00FA5CB5"/>
    <w:rsid w:val="00FC260D"/>
    <w:rsid w:val="00FC3CD0"/>
    <w:rsid w:val="00FC57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464"/>
    <w:pPr>
      <w:widowControl w:val="0"/>
    </w:pPr>
    <w:rPr>
      <w:kern w:val="2"/>
      <w:sz w:val="24"/>
      <w:szCs w:val="24"/>
      <w:lang w:eastAsia="zh-TW"/>
    </w:rPr>
  </w:style>
  <w:style w:type="paragraph" w:styleId="Heading1">
    <w:name w:val="heading 1"/>
    <w:basedOn w:val="Normal"/>
    <w:next w:val="Normal"/>
    <w:qFormat/>
    <w:rsid w:val="008A2464"/>
    <w:pPr>
      <w:keepNext/>
      <w:spacing w:before="240"/>
      <w:outlineLvl w:val="0"/>
    </w:pPr>
    <w:rPr>
      <w:rFonts w:ascii="Arial" w:hAnsi="Arial"/>
      <w:b/>
      <w:sz w:val="22"/>
    </w:rPr>
  </w:style>
  <w:style w:type="paragraph" w:styleId="Heading2">
    <w:name w:val="heading 2"/>
    <w:basedOn w:val="Normal"/>
    <w:next w:val="Normal"/>
    <w:qFormat/>
    <w:rsid w:val="008A2464"/>
    <w:pPr>
      <w:keepNext/>
      <w:outlineLvl w:val="1"/>
    </w:pPr>
    <w:rPr>
      <w:rFonts w:ascii="Arial" w:hAnsi="Arial" w:cs="Arial"/>
      <w:b/>
      <w:bCs/>
      <w:color w:val="333399"/>
      <w:sz w:val="18"/>
    </w:rPr>
  </w:style>
  <w:style w:type="paragraph" w:styleId="Heading3">
    <w:name w:val="heading 3"/>
    <w:basedOn w:val="Normal"/>
    <w:next w:val="Normal"/>
    <w:qFormat/>
    <w:rsid w:val="008A2464"/>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464"/>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rsid w:val="00500A65"/>
    <w:pPr>
      <w:widowControl/>
      <w:spacing w:before="100" w:beforeAutospacing="1" w:after="100" w:afterAutospacing="1"/>
    </w:pPr>
    <w:rPr>
      <w:kern w:val="0"/>
    </w:rPr>
  </w:style>
  <w:style w:type="character" w:customStyle="1" w:styleId="prheaderChar">
    <w:name w:val="prheader Char"/>
    <w:basedOn w:val="DefaultParagraphFont"/>
    <w:link w:val="prheader"/>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D34287"/>
    <w:rPr>
      <w:rFonts w:ascii="Tahoma" w:hAnsi="Tahoma" w:cs="Tahoma"/>
      <w:sz w:val="16"/>
      <w:szCs w:val="16"/>
    </w:rPr>
  </w:style>
  <w:style w:type="character" w:customStyle="1" w:styleId="BalloonTextChar">
    <w:name w:val="Balloon Text Char"/>
    <w:basedOn w:val="DefaultParagraphFont"/>
    <w:link w:val="BalloonText"/>
    <w:rsid w:val="00D34287"/>
    <w:rPr>
      <w:rFonts w:ascii="Tahoma" w:hAnsi="Tahoma" w:cs="Tahoma"/>
      <w:kern w:val="2"/>
      <w:sz w:val="16"/>
      <w:szCs w:val="16"/>
      <w:lang w:eastAsia="zh-TW"/>
    </w:rPr>
  </w:style>
  <w:style w:type="paragraph" w:styleId="BodyText">
    <w:name w:val="Body Text"/>
    <w:basedOn w:val="Normal"/>
    <w:link w:val="BodyTextChar"/>
    <w:rsid w:val="00DD3FE9"/>
    <w:pPr>
      <w:spacing w:after="120"/>
    </w:pPr>
  </w:style>
  <w:style w:type="character" w:customStyle="1" w:styleId="BodyTextChar">
    <w:name w:val="Body Text Char"/>
    <w:basedOn w:val="DefaultParagraphFont"/>
    <w:link w:val="BodyText"/>
    <w:rsid w:val="00DD3FE9"/>
    <w:rPr>
      <w:kern w:val="2"/>
      <w:sz w:val="24"/>
      <w:szCs w:val="24"/>
      <w:lang w:eastAsia="zh-TW"/>
    </w:rPr>
  </w:style>
  <w:style w:type="paragraph" w:styleId="NoSpacing">
    <w:name w:val="No Spacing"/>
    <w:uiPriority w:val="1"/>
    <w:qFormat/>
    <w:rsid w:val="00694FA0"/>
    <w:pPr>
      <w:widowControl w:val="0"/>
    </w:pPr>
    <w:rPr>
      <w:kern w:val="2"/>
      <w:sz w:val="24"/>
      <w:szCs w:val="24"/>
      <w:lang w:eastAsia="zh-TW"/>
    </w:rPr>
  </w:style>
</w:styles>
</file>

<file path=word/webSettings.xml><?xml version="1.0" encoding="utf-8"?>
<w:webSettings xmlns:r="http://schemas.openxmlformats.org/officeDocument/2006/relationships" xmlns:w="http://schemas.openxmlformats.org/wordprocessingml/2006/main">
  <w:divs>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1363556766">
      <w:bodyDiv w:val="1"/>
      <w:marLeft w:val="0"/>
      <w:marRight w:val="0"/>
      <w:marTop w:val="0"/>
      <w:marBottom w:val="0"/>
      <w:divBdr>
        <w:top w:val="none" w:sz="0" w:space="0" w:color="auto"/>
        <w:left w:val="none" w:sz="0" w:space="0" w:color="auto"/>
        <w:bottom w:val="none" w:sz="0" w:space="0" w:color="auto"/>
        <w:right w:val="none" w:sz="0" w:space="0" w:color="auto"/>
      </w:divBdr>
      <w:divsChild>
        <w:div w:id="551115664">
          <w:marLeft w:val="0"/>
          <w:marRight w:val="0"/>
          <w:marTop w:val="100"/>
          <w:marBottom w:val="100"/>
          <w:divBdr>
            <w:top w:val="none" w:sz="0" w:space="0" w:color="auto"/>
            <w:left w:val="none" w:sz="0" w:space="0" w:color="auto"/>
            <w:bottom w:val="none" w:sz="0" w:space="0" w:color="auto"/>
            <w:right w:val="none" w:sz="0" w:space="0" w:color="auto"/>
          </w:divBdr>
          <w:divsChild>
            <w:div w:id="1408528533">
              <w:marLeft w:val="0"/>
              <w:marRight w:val="0"/>
              <w:marTop w:val="0"/>
              <w:marBottom w:val="0"/>
              <w:divBdr>
                <w:top w:val="none" w:sz="0" w:space="0" w:color="auto"/>
                <w:left w:val="none" w:sz="0" w:space="0" w:color="auto"/>
                <w:bottom w:val="none" w:sz="0" w:space="0" w:color="auto"/>
                <w:right w:val="none" w:sz="0" w:space="0" w:color="auto"/>
              </w:divBdr>
              <w:divsChild>
                <w:div w:id="612708848">
                  <w:marLeft w:val="0"/>
                  <w:marRight w:val="0"/>
                  <w:marTop w:val="0"/>
                  <w:marBottom w:val="240"/>
                  <w:divBdr>
                    <w:top w:val="single" w:sz="6" w:space="0" w:color="8CB1BA"/>
                    <w:left w:val="single" w:sz="6" w:space="0" w:color="8CB1BA"/>
                    <w:bottom w:val="single" w:sz="6" w:space="0" w:color="8CB1BA"/>
                    <w:right w:val="single" w:sz="6" w:space="0" w:color="8CB1BA"/>
                  </w:divBdr>
                  <w:divsChild>
                    <w:div w:id="1227255496">
                      <w:marLeft w:val="0"/>
                      <w:marRight w:val="0"/>
                      <w:marTop w:val="0"/>
                      <w:marBottom w:val="0"/>
                      <w:divBdr>
                        <w:top w:val="none" w:sz="0" w:space="0" w:color="auto"/>
                        <w:left w:val="none" w:sz="0" w:space="0" w:color="auto"/>
                        <w:bottom w:val="none" w:sz="0" w:space="0" w:color="auto"/>
                        <w:right w:val="none" w:sz="0" w:space="0" w:color="auto"/>
                      </w:divBdr>
                      <w:divsChild>
                        <w:div w:id="1649281607">
                          <w:marLeft w:val="0"/>
                          <w:marRight w:val="0"/>
                          <w:marTop w:val="120"/>
                          <w:marBottom w:val="0"/>
                          <w:divBdr>
                            <w:top w:val="none" w:sz="0" w:space="0" w:color="auto"/>
                            <w:left w:val="none" w:sz="0" w:space="0" w:color="auto"/>
                            <w:bottom w:val="none" w:sz="0" w:space="0" w:color="auto"/>
                            <w:right w:val="none" w:sz="0" w:space="0" w:color="auto"/>
                          </w:divBdr>
                          <w:divsChild>
                            <w:div w:id="108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arielle.severac\Local%20Settings\Users\Charlie\AppData\Local\Microsoft\Windows\Temporary%20Internet%20Files\Low\Content.IE5\99NS0P56\Macintosh%20HD:\C-\Users\Charlie\Documents\6WIND\Intel\johns@petersgrouppr.com" TargetMode="External"/><Relationship Id="rId13" Type="http://schemas.openxmlformats.org/officeDocument/2006/relationships/hyperlink" Target="http://www.6wind.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advantech.e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file:///C:\Documents%20and%20Settings\marielle.severac\My%20Documents\Users\Charlie\AppData\Local\Microsoft\Windows\Temporary%20Internet%20Files\Content.Outlook\Local%20Settings\Temporary%20Internet%20Files\Content.Outlook\EP1FHS8F\paul.stevens@advantech.eu"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charlie.ashton@6wind.com" TargetMode="External"/><Relationship Id="rId4" Type="http://schemas.openxmlformats.org/officeDocument/2006/relationships/footnotes" Target="footnotes.xml"/><Relationship Id="rId9" Type="http://schemas.openxmlformats.org/officeDocument/2006/relationships/hyperlink" Target="mailto:marielle.severac@advantech.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2010_EU_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2010_EU_PR-Template</Template>
  <TotalTime>0</TotalTime>
  <Pages>2</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7165</CharactersWithSpaces>
  <SharedDoc>false</SharedDoc>
  <HLinks>
    <vt:vector size="48" baseType="variant">
      <vt:variant>
        <vt:i4>5701686</vt:i4>
      </vt:variant>
      <vt:variant>
        <vt:i4>21</vt:i4>
      </vt:variant>
      <vt:variant>
        <vt:i4>0</vt:i4>
      </vt:variant>
      <vt:variant>
        <vt:i4>5</vt:i4>
      </vt:variant>
      <vt:variant>
        <vt:lpwstr>../../../../Local Settings/Temporary Internet Files/Content.Outlook/martin.skiba@advantech.de</vt:lpwstr>
      </vt:variant>
      <vt:variant>
        <vt:lpwstr/>
      </vt:variant>
      <vt:variant>
        <vt:i4>327729</vt:i4>
      </vt:variant>
      <vt:variant>
        <vt:i4>18</vt:i4>
      </vt:variant>
      <vt:variant>
        <vt:i4>0</vt:i4>
      </vt:variant>
      <vt:variant>
        <vt:i4>5</vt:i4>
      </vt:variant>
      <vt:variant>
        <vt:lpwstr>mailto:ePcustomercare@advantech.eu</vt:lpwstr>
      </vt:variant>
      <vt:variant>
        <vt:lpwstr/>
      </vt:variant>
      <vt:variant>
        <vt:i4>917531</vt:i4>
      </vt:variant>
      <vt:variant>
        <vt:i4>15</vt:i4>
      </vt:variant>
      <vt:variant>
        <vt:i4>0</vt:i4>
      </vt:variant>
      <vt:variant>
        <vt:i4>5</vt:i4>
      </vt:variant>
      <vt:variant>
        <vt:lpwstr>http://buy.advantech.eu/</vt:lpwstr>
      </vt:variant>
      <vt:variant>
        <vt:lpwstr/>
      </vt:variant>
      <vt:variant>
        <vt:i4>1376281</vt:i4>
      </vt:variant>
      <vt:variant>
        <vt:i4>12</vt:i4>
      </vt:variant>
      <vt:variant>
        <vt:i4>0</vt:i4>
      </vt:variant>
      <vt:variant>
        <vt:i4>5</vt:i4>
      </vt:variant>
      <vt:variant>
        <vt:lpwstr>http://www.advantech.eu/</vt:lpwstr>
      </vt:variant>
      <vt:variant>
        <vt:lpwstr/>
      </vt:variant>
      <vt:variant>
        <vt:i4>4390947</vt:i4>
      </vt:variant>
      <vt:variant>
        <vt:i4>9</vt:i4>
      </vt:variant>
      <vt:variant>
        <vt:i4>0</vt:i4>
      </vt:variant>
      <vt:variant>
        <vt:i4>5</vt:i4>
      </vt:variant>
      <vt:variant>
        <vt:lpwstr>http://www.advantech.com.tw/products/PCM-3355/mod_1-3CNL8X.aspx</vt:lpwstr>
      </vt:variant>
      <vt:variant>
        <vt:lpwstr/>
      </vt:variant>
      <vt:variant>
        <vt:i4>2162809</vt:i4>
      </vt:variant>
      <vt:variant>
        <vt:i4>6</vt:i4>
      </vt:variant>
      <vt:variant>
        <vt:i4>0</vt:i4>
      </vt:variant>
      <vt:variant>
        <vt:i4>5</vt:i4>
      </vt:variant>
      <vt:variant>
        <vt:lpwstr>http://support.advantech.com.tw/support/DownloadDatasheet.aspx?Literature_ID=1-3CJE6H&amp;utm_source=www.advantech.com.tw&amp;utm_medium=Download&amp;utm_campaign=PCM-3355+Data+Sheet</vt:lpwstr>
      </vt:variant>
      <vt:variant>
        <vt:lpwstr/>
      </vt:variant>
      <vt:variant>
        <vt:i4>5701686</vt:i4>
      </vt:variant>
      <vt:variant>
        <vt:i4>3</vt:i4>
      </vt:variant>
      <vt:variant>
        <vt:i4>0</vt:i4>
      </vt:variant>
      <vt:variant>
        <vt:i4>5</vt:i4>
      </vt:variant>
      <vt:variant>
        <vt:lpwstr>../../../../Local Settings/Temporary Internet Files/Content.Outlook/martin.skiba@advantech.de</vt:lpwstr>
      </vt:variant>
      <vt:variant>
        <vt:lpwstr/>
      </vt:variant>
      <vt:variant>
        <vt:i4>327729</vt:i4>
      </vt:variant>
      <vt:variant>
        <vt:i4>0</vt:i4>
      </vt:variant>
      <vt:variant>
        <vt:i4>0</vt:i4>
      </vt:variant>
      <vt:variant>
        <vt:i4>5</vt:i4>
      </vt:variant>
      <vt:variant>
        <vt:lpwstr>mailto:ePcustomercare@advantech.eu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Marielle.Severac</cp:lastModifiedBy>
  <cp:revision>2</cp:revision>
  <cp:lastPrinted>2010-03-24T09:45:00Z</cp:lastPrinted>
  <dcterms:created xsi:type="dcterms:W3CDTF">2010-09-15T09:54:00Z</dcterms:created>
  <dcterms:modified xsi:type="dcterms:W3CDTF">2010-09-15T09:54:00Z</dcterms:modified>
</cp:coreProperties>
</file>