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A34" w:rsidRPr="0058734F" w:rsidRDefault="00BF2A34" w:rsidP="000E6671">
      <w:pPr>
        <w:pStyle w:val="PR-Body"/>
        <w:ind w:left="900"/>
        <w:rPr>
          <w:bCs/>
          <w:sz w:val="20"/>
          <w:szCs w:val="20"/>
        </w:rPr>
      </w:pPr>
      <w:r w:rsidRPr="00E30125">
        <w:rPr>
          <w:b/>
          <w:sz w:val="20"/>
          <w:szCs w:val="20"/>
        </w:rPr>
        <w:t>Customer Contact:</w:t>
      </w:r>
      <w:r w:rsidRPr="0058734F">
        <w:rPr>
          <w:bCs/>
          <w:sz w:val="20"/>
          <w:szCs w:val="20"/>
        </w:rPr>
        <w:tab/>
      </w:r>
      <w:r w:rsidRPr="0058734F">
        <w:rPr>
          <w:bCs/>
          <w:sz w:val="20"/>
          <w:szCs w:val="20"/>
        </w:rPr>
        <w:tab/>
      </w:r>
      <w:r w:rsidRPr="0058734F">
        <w:rPr>
          <w:bCs/>
          <w:sz w:val="20"/>
          <w:szCs w:val="20"/>
        </w:rPr>
        <w:tab/>
      </w:r>
      <w:r w:rsidRPr="0058734F">
        <w:rPr>
          <w:bCs/>
          <w:sz w:val="20"/>
          <w:szCs w:val="20"/>
        </w:rPr>
        <w:tab/>
      </w:r>
      <w:r w:rsidRPr="0058734F">
        <w:rPr>
          <w:bCs/>
          <w:sz w:val="20"/>
          <w:szCs w:val="20"/>
        </w:rPr>
        <w:tab/>
      </w:r>
      <w:r w:rsidRPr="0058734F">
        <w:rPr>
          <w:bCs/>
          <w:sz w:val="20"/>
          <w:szCs w:val="20"/>
        </w:rPr>
        <w:tab/>
      </w:r>
      <w:r w:rsidRPr="00E30125">
        <w:rPr>
          <w:b/>
          <w:sz w:val="20"/>
          <w:szCs w:val="20"/>
        </w:rPr>
        <w:t>Media Contact:</w:t>
      </w:r>
      <w:r w:rsidRPr="0058734F">
        <w:rPr>
          <w:bCs/>
          <w:sz w:val="20"/>
          <w:szCs w:val="20"/>
        </w:rPr>
        <w:t xml:space="preserve"> </w:t>
      </w:r>
    </w:p>
    <w:p w:rsidR="00BF2A34" w:rsidRPr="001B2D60" w:rsidRDefault="00BF2A34" w:rsidP="000E6671">
      <w:pPr>
        <w:pStyle w:val="PR-Body"/>
        <w:ind w:left="900"/>
        <w:rPr>
          <w:b/>
          <w:sz w:val="20"/>
          <w:szCs w:val="20"/>
        </w:rPr>
      </w:pPr>
      <w:r w:rsidRPr="0058734F">
        <w:rPr>
          <w:bCs/>
          <w:sz w:val="20"/>
          <w:szCs w:val="20"/>
        </w:rPr>
        <w:t xml:space="preserve">Advantech Europe </w:t>
      </w:r>
      <w:r w:rsidR="003A68E0">
        <w:rPr>
          <w:bCs/>
          <w:sz w:val="20"/>
          <w:szCs w:val="20"/>
        </w:rPr>
        <w:t>B.V.</w:t>
      </w:r>
      <w:r>
        <w:rPr>
          <w:b/>
          <w:sz w:val="20"/>
          <w:szCs w:val="20"/>
        </w:rPr>
        <w:tab/>
      </w:r>
      <w:r>
        <w:rPr>
          <w:b/>
          <w:sz w:val="20"/>
          <w:szCs w:val="20"/>
        </w:rPr>
        <w:tab/>
      </w:r>
      <w:r>
        <w:rPr>
          <w:b/>
          <w:sz w:val="20"/>
          <w:szCs w:val="20"/>
        </w:rPr>
        <w:tab/>
      </w:r>
      <w:r>
        <w:rPr>
          <w:b/>
          <w:sz w:val="20"/>
          <w:szCs w:val="20"/>
        </w:rPr>
        <w:tab/>
      </w:r>
      <w:r>
        <w:rPr>
          <w:b/>
          <w:sz w:val="20"/>
          <w:szCs w:val="20"/>
        </w:rPr>
        <w:tab/>
      </w:r>
      <w:r w:rsidRPr="0058734F">
        <w:rPr>
          <w:bCs/>
          <w:sz w:val="20"/>
          <w:szCs w:val="20"/>
        </w:rPr>
        <w:t xml:space="preserve">Advantech Europe </w:t>
      </w:r>
      <w:r w:rsidR="003A68E0">
        <w:rPr>
          <w:bCs/>
          <w:sz w:val="20"/>
          <w:szCs w:val="20"/>
        </w:rPr>
        <w:t>B.V.</w:t>
      </w:r>
    </w:p>
    <w:p w:rsidR="00BF2A34" w:rsidRPr="000145FB" w:rsidRDefault="0081312F" w:rsidP="000E6671">
      <w:pPr>
        <w:pStyle w:val="PR-Body"/>
        <w:ind w:left="900"/>
        <w:rPr>
          <w:b/>
          <w:sz w:val="20"/>
          <w:szCs w:val="20"/>
        </w:rPr>
      </w:pPr>
      <w:r w:rsidRPr="0081312F">
        <w:rPr>
          <w:bCs/>
          <w:sz w:val="20"/>
          <w:szCs w:val="20"/>
        </w:rPr>
        <w:t>Customer Care Center</w:t>
      </w:r>
      <w:r w:rsidR="00BF2A34">
        <w:rPr>
          <w:b/>
          <w:sz w:val="20"/>
          <w:szCs w:val="20"/>
        </w:rPr>
        <w:tab/>
      </w:r>
      <w:r w:rsidR="00BF2A34" w:rsidRPr="000145FB">
        <w:rPr>
          <w:b/>
          <w:sz w:val="20"/>
          <w:szCs w:val="20"/>
        </w:rPr>
        <w:tab/>
      </w:r>
      <w:r w:rsidR="00BF2A34" w:rsidRPr="000145FB">
        <w:rPr>
          <w:b/>
          <w:sz w:val="20"/>
          <w:szCs w:val="20"/>
        </w:rPr>
        <w:tab/>
      </w:r>
      <w:r w:rsidR="00BF2A34" w:rsidRPr="000145FB">
        <w:rPr>
          <w:b/>
          <w:sz w:val="20"/>
          <w:szCs w:val="20"/>
        </w:rPr>
        <w:tab/>
      </w:r>
      <w:r w:rsidR="00BF2A34" w:rsidRPr="000145FB">
        <w:rPr>
          <w:b/>
          <w:sz w:val="20"/>
          <w:szCs w:val="20"/>
        </w:rPr>
        <w:tab/>
      </w:r>
      <w:r w:rsidR="00BF2A34" w:rsidRPr="0081312F">
        <w:rPr>
          <w:bCs/>
          <w:sz w:val="20"/>
          <w:szCs w:val="20"/>
        </w:rPr>
        <w:t>Martin Skiba</w:t>
      </w:r>
      <w:r w:rsidR="00BF2A34" w:rsidRPr="000145FB">
        <w:rPr>
          <w:b/>
          <w:sz w:val="20"/>
          <w:szCs w:val="20"/>
        </w:rPr>
        <w:tab/>
      </w:r>
    </w:p>
    <w:p w:rsidR="00BF2A34" w:rsidRPr="00B9069A" w:rsidRDefault="0081312F" w:rsidP="000E6671">
      <w:pPr>
        <w:pStyle w:val="PR-Body"/>
        <w:ind w:left="900"/>
        <w:rPr>
          <w:b/>
          <w:sz w:val="20"/>
          <w:szCs w:val="20"/>
        </w:rPr>
      </w:pPr>
      <w:r w:rsidRPr="0081312F">
        <w:rPr>
          <w:bCs/>
          <w:sz w:val="20"/>
          <w:szCs w:val="20"/>
        </w:rPr>
        <w:t>Toll Free</w:t>
      </w:r>
      <w:r w:rsidR="00BF2A34" w:rsidRPr="0081312F">
        <w:rPr>
          <w:bCs/>
          <w:sz w:val="20"/>
          <w:szCs w:val="20"/>
        </w:rPr>
        <w:t>: 0</w:t>
      </w:r>
      <w:r w:rsidRPr="0081312F">
        <w:rPr>
          <w:bCs/>
          <w:sz w:val="20"/>
          <w:szCs w:val="20"/>
        </w:rPr>
        <w:t xml:space="preserve">0800 </w:t>
      </w:r>
      <w:r w:rsidR="00BF2A34" w:rsidRPr="0081312F">
        <w:rPr>
          <w:bCs/>
          <w:sz w:val="20"/>
          <w:szCs w:val="20"/>
        </w:rPr>
        <w:t>24</w:t>
      </w:r>
      <w:r w:rsidRPr="0081312F">
        <w:rPr>
          <w:bCs/>
          <w:sz w:val="20"/>
          <w:szCs w:val="20"/>
        </w:rPr>
        <w:t xml:space="preserve"> 26 80 8</w:t>
      </w:r>
      <w:r w:rsidR="0015454A">
        <w:rPr>
          <w:bCs/>
          <w:sz w:val="20"/>
          <w:szCs w:val="20"/>
        </w:rPr>
        <w:t>0</w:t>
      </w:r>
      <w:r w:rsidR="00BF2A34">
        <w:rPr>
          <w:b/>
          <w:sz w:val="20"/>
          <w:szCs w:val="20"/>
        </w:rPr>
        <w:tab/>
      </w:r>
      <w:r w:rsidR="00BF2A34">
        <w:rPr>
          <w:b/>
          <w:sz w:val="20"/>
          <w:szCs w:val="20"/>
        </w:rPr>
        <w:tab/>
      </w:r>
      <w:r w:rsidR="00BF2A34">
        <w:rPr>
          <w:b/>
          <w:sz w:val="20"/>
          <w:szCs w:val="20"/>
        </w:rPr>
        <w:tab/>
      </w:r>
      <w:r w:rsidR="00BF2A34">
        <w:rPr>
          <w:b/>
          <w:sz w:val="20"/>
          <w:szCs w:val="20"/>
        </w:rPr>
        <w:tab/>
      </w:r>
      <w:r w:rsidR="00BF2A34" w:rsidRPr="0081312F">
        <w:rPr>
          <w:bCs/>
          <w:sz w:val="20"/>
          <w:szCs w:val="20"/>
        </w:rPr>
        <w:t>Phone: +49 (0)211 97 477 363</w:t>
      </w:r>
    </w:p>
    <w:p w:rsidR="004B718D" w:rsidRDefault="002C3CEF" w:rsidP="000E6671">
      <w:pPr>
        <w:pStyle w:val="PR-Body"/>
        <w:ind w:left="900"/>
        <w:rPr>
          <w:sz w:val="20"/>
          <w:szCs w:val="20"/>
        </w:rPr>
      </w:pPr>
      <w:hyperlink r:id="rId7" w:history="1">
        <w:r w:rsidR="00CF41FB" w:rsidRPr="00AF2D57">
          <w:rPr>
            <w:rStyle w:val="Hyperlink"/>
            <w:sz w:val="20"/>
            <w:szCs w:val="20"/>
          </w:rPr>
          <w:t>CustomerCare@advantech.eu</w:t>
        </w:r>
      </w:hyperlink>
      <w:r w:rsidR="00BF2A34" w:rsidRPr="00B9069A">
        <w:rPr>
          <w:sz w:val="20"/>
          <w:szCs w:val="20"/>
        </w:rPr>
        <w:tab/>
      </w:r>
      <w:r w:rsidR="00BF2A34" w:rsidRPr="00B9069A">
        <w:rPr>
          <w:sz w:val="20"/>
          <w:szCs w:val="20"/>
        </w:rPr>
        <w:tab/>
      </w:r>
      <w:r w:rsidR="00BF2A34" w:rsidRPr="00B9069A">
        <w:rPr>
          <w:sz w:val="20"/>
          <w:szCs w:val="20"/>
        </w:rPr>
        <w:tab/>
      </w:r>
      <w:r w:rsidR="00BF2A34" w:rsidRPr="00B9069A">
        <w:rPr>
          <w:sz w:val="20"/>
          <w:szCs w:val="20"/>
        </w:rPr>
        <w:tab/>
      </w:r>
      <w:hyperlink r:id="rId8" w:history="1">
        <w:r w:rsidR="00BF2A34" w:rsidRPr="00E30125">
          <w:rPr>
            <w:rStyle w:val="Hyperlink"/>
            <w:sz w:val="20"/>
            <w:szCs w:val="20"/>
          </w:rPr>
          <w:t>martin.skiba@advantech.de</w:t>
        </w:r>
      </w:hyperlink>
    </w:p>
    <w:p w:rsidR="004B718D" w:rsidRPr="00564D0D" w:rsidRDefault="004B718D" w:rsidP="008F08CF">
      <w:pPr>
        <w:pStyle w:val="PR-Body"/>
        <w:rPr>
          <w:color w:val="auto"/>
          <w:sz w:val="36"/>
          <w:szCs w:val="36"/>
        </w:rPr>
      </w:pPr>
    </w:p>
    <w:p w:rsidR="004B718D" w:rsidRPr="00B1667E" w:rsidRDefault="00B1667E" w:rsidP="004B718D">
      <w:pPr>
        <w:pStyle w:val="PR-Body"/>
        <w:jc w:val="center"/>
        <w:rPr>
          <w:color w:val="auto"/>
          <w:sz w:val="28"/>
          <w:szCs w:val="28"/>
          <w:lang w:val="de-DE"/>
        </w:rPr>
      </w:pPr>
      <w:r w:rsidRPr="00B1667E">
        <w:rPr>
          <w:rStyle w:val="titlebig1"/>
          <w:color w:val="auto"/>
          <w:sz w:val="28"/>
          <w:szCs w:val="28"/>
          <w:lang w:val="de-DE"/>
        </w:rPr>
        <w:t>ATX Motherboard unterstützt Intel® Core™ i7 und Xeon® Prozessoren</w:t>
      </w:r>
    </w:p>
    <w:p w:rsidR="00B1667E" w:rsidRPr="00575CD5" w:rsidRDefault="00B1667E" w:rsidP="004B718D">
      <w:pPr>
        <w:pStyle w:val="PR-Body"/>
        <w:jc w:val="center"/>
        <w:rPr>
          <w:color w:val="auto"/>
          <w:sz w:val="28"/>
          <w:szCs w:val="28"/>
          <w:lang w:val="de-DE"/>
        </w:rPr>
      </w:pPr>
    </w:p>
    <w:p w:rsidR="007D3B0A" w:rsidRDefault="00575CD5" w:rsidP="00110B93">
      <w:pPr>
        <w:pStyle w:val="PR-Body"/>
        <w:spacing w:line="360" w:lineRule="auto"/>
        <w:jc w:val="both"/>
        <w:rPr>
          <w:lang w:val="de-DE"/>
        </w:rPr>
      </w:pPr>
      <w:r w:rsidRPr="00575CD5">
        <w:rPr>
          <w:b/>
          <w:i/>
          <w:sz w:val="20"/>
          <w:szCs w:val="20"/>
          <w:lang w:val="de-DE"/>
        </w:rPr>
        <w:t>Düsseldorf</w:t>
      </w:r>
      <w:r w:rsidR="004B718D" w:rsidRPr="00575CD5">
        <w:rPr>
          <w:b/>
          <w:i/>
          <w:sz w:val="20"/>
          <w:szCs w:val="20"/>
          <w:lang w:val="de-DE"/>
        </w:rPr>
        <w:t xml:space="preserve">, </w:t>
      </w:r>
      <w:r>
        <w:rPr>
          <w:b/>
          <w:i/>
          <w:sz w:val="20"/>
          <w:szCs w:val="20"/>
          <w:lang w:val="de-DE"/>
        </w:rPr>
        <w:t>Juli</w:t>
      </w:r>
      <w:r w:rsidR="00110B93" w:rsidRPr="00575CD5">
        <w:rPr>
          <w:b/>
          <w:i/>
          <w:sz w:val="20"/>
          <w:szCs w:val="20"/>
          <w:lang w:val="de-DE"/>
        </w:rPr>
        <w:t xml:space="preserve"> 20</w:t>
      </w:r>
      <w:r w:rsidR="001E28FE" w:rsidRPr="00575CD5">
        <w:rPr>
          <w:b/>
          <w:i/>
          <w:sz w:val="20"/>
          <w:szCs w:val="20"/>
          <w:lang w:val="de-DE"/>
        </w:rPr>
        <w:t>10</w:t>
      </w:r>
      <w:r w:rsidR="004B718D" w:rsidRPr="00575CD5">
        <w:rPr>
          <w:b/>
          <w:i/>
          <w:sz w:val="20"/>
          <w:szCs w:val="20"/>
          <w:lang w:val="de-DE"/>
        </w:rPr>
        <w:t xml:space="preserve"> </w:t>
      </w:r>
      <w:r w:rsidR="004B718D" w:rsidRPr="00575CD5">
        <w:rPr>
          <w:color w:val="auto"/>
          <w:sz w:val="20"/>
          <w:szCs w:val="20"/>
          <w:lang w:val="de-DE"/>
        </w:rPr>
        <w:t>–</w:t>
      </w:r>
      <w:r w:rsidR="00110B93" w:rsidRPr="00575CD5">
        <w:rPr>
          <w:rFonts w:ascii="Verdana" w:hAnsi="Verdana"/>
          <w:sz w:val="20"/>
          <w:szCs w:val="20"/>
          <w:lang w:val="de-DE"/>
        </w:rPr>
        <w:t xml:space="preserve"> </w:t>
      </w:r>
      <w:r w:rsidR="008F08CF">
        <w:rPr>
          <w:sz w:val="22"/>
          <w:szCs w:val="22"/>
          <w:lang w:val="de-DE"/>
        </w:rPr>
        <w:t>Advantech</w:t>
      </w:r>
      <w:r w:rsidR="00F16D16" w:rsidRPr="00575CD5">
        <w:rPr>
          <w:sz w:val="22"/>
          <w:szCs w:val="22"/>
          <w:lang w:val="de-DE"/>
        </w:rPr>
        <w:t xml:space="preserve"> </w:t>
      </w:r>
      <w:r w:rsidRPr="00575CD5">
        <w:rPr>
          <w:sz w:val="22"/>
          <w:szCs w:val="22"/>
          <w:lang w:val="de-DE"/>
        </w:rPr>
        <w:t xml:space="preserve">stellt </w:t>
      </w:r>
      <w:r w:rsidR="00B1667E">
        <w:rPr>
          <w:sz w:val="22"/>
          <w:szCs w:val="22"/>
          <w:lang w:val="de-DE"/>
        </w:rPr>
        <w:t>mit dem AIMB-780 ein</w:t>
      </w:r>
      <w:r w:rsidR="00564D0D">
        <w:rPr>
          <w:sz w:val="22"/>
          <w:szCs w:val="22"/>
          <w:lang w:val="de-DE"/>
        </w:rPr>
        <w:t xml:space="preserve"> </w:t>
      </w:r>
      <w:r w:rsidRPr="00575CD5">
        <w:rPr>
          <w:sz w:val="22"/>
          <w:szCs w:val="22"/>
          <w:lang w:val="de-DE"/>
        </w:rPr>
        <w:t>neues Industrial ATX Motherboard mit LGA 1156 Sockel</w:t>
      </w:r>
      <w:r w:rsidR="000D6D39" w:rsidRPr="000D6D39">
        <w:rPr>
          <w:lang w:val="de-DE"/>
        </w:rPr>
        <w:t xml:space="preserve"> </w:t>
      </w:r>
      <w:r>
        <w:rPr>
          <w:lang w:val="de-DE"/>
        </w:rPr>
        <w:t>vor, das die neuen Intel® Core™ i7/i5/i3/Xeon®/Pentium® Prozessoren unterstützt. Die Intel 32nm Core i7 und Core i5 7xx Serien Prozessoren sind Quad Core CPUs mit integriertem Memory Controller. Die 45nm</w:t>
      </w:r>
      <w:r w:rsidR="002551E9">
        <w:rPr>
          <w:lang w:val="de-DE"/>
        </w:rPr>
        <w:t xml:space="preserve"> Intel Core i5 6xx u</w:t>
      </w:r>
      <w:r w:rsidR="00F61C5A">
        <w:rPr>
          <w:lang w:val="de-DE"/>
        </w:rPr>
        <w:t>nd Core i3 Serien Prozessoren sind Dual Core und mit integriertem Grafik und Memory Controller sowie Intel HD Grafik mit DX10 Support ausgestattet. Das AIMB-780 unterstützt außerdem Intel Server-grade Xeon 34xx Serien Prozessoren und ist SATA RAID 0, 1, 5 und 10 fähig, um zuverlässige Datenspeicheru</w:t>
      </w:r>
      <w:r w:rsidR="007E66DE">
        <w:rPr>
          <w:lang w:val="de-DE"/>
        </w:rPr>
        <w:t>ng und Systemschutz in Netzwerk-</w:t>
      </w:r>
      <w:r w:rsidR="00F61C5A">
        <w:rPr>
          <w:lang w:val="de-DE"/>
        </w:rPr>
        <w:t>intensiven Anwendungen sicherzustellen.</w:t>
      </w:r>
    </w:p>
    <w:p w:rsidR="000D6D39" w:rsidRPr="00FC5275" w:rsidRDefault="000D6D39" w:rsidP="00110B93">
      <w:pPr>
        <w:pStyle w:val="PR-Body"/>
        <w:spacing w:line="360" w:lineRule="auto"/>
        <w:jc w:val="both"/>
        <w:rPr>
          <w:sz w:val="20"/>
          <w:szCs w:val="20"/>
          <w:lang w:val="de-DE"/>
        </w:rPr>
      </w:pPr>
    </w:p>
    <w:p w:rsidR="000031B5" w:rsidRPr="000031B5" w:rsidRDefault="000031B5" w:rsidP="00110B93">
      <w:pPr>
        <w:pStyle w:val="PR-Body"/>
        <w:spacing w:line="360" w:lineRule="auto"/>
        <w:jc w:val="both"/>
        <w:rPr>
          <w:b/>
          <w:lang w:val="de-DE"/>
        </w:rPr>
      </w:pPr>
      <w:r w:rsidRPr="000031B5">
        <w:rPr>
          <w:b/>
          <w:lang w:val="de-DE"/>
        </w:rPr>
        <w:t>Erweiterbarkeit und Leistunng</w:t>
      </w:r>
    </w:p>
    <w:p w:rsidR="00536F13" w:rsidRPr="00127A46" w:rsidRDefault="000031B5" w:rsidP="00110B93">
      <w:pPr>
        <w:pStyle w:val="PR-Body"/>
        <w:spacing w:line="360" w:lineRule="auto"/>
        <w:jc w:val="both"/>
        <w:rPr>
          <w:lang w:val="de-DE"/>
        </w:rPr>
      </w:pPr>
      <w:r>
        <w:rPr>
          <w:lang w:val="de-DE"/>
        </w:rPr>
        <w:t>Das AIMB ist reich an Schnittstellen und Erweiterungsmöglichkeiten wie: einem PCIe x16, einem PCIe x4, einem PCIe x1, vier PCI Erweiterungs-Slots, vier seriellen Ports, 14 USB 2.0 Ports und sechs SATA II 300MB/s Anschlüssen. Einer der seriellen Ports</w:t>
      </w:r>
      <w:r w:rsidR="007E66DE">
        <w:rPr>
          <w:lang w:val="de-DE"/>
        </w:rPr>
        <w:t xml:space="preserve"> unterstützt RS232/422/485 mit H</w:t>
      </w:r>
      <w:r>
        <w:rPr>
          <w:lang w:val="de-DE"/>
        </w:rPr>
        <w:t xml:space="preserve">ardware </w:t>
      </w:r>
      <w:r w:rsidR="007E66DE">
        <w:rPr>
          <w:lang w:val="de-DE"/>
        </w:rPr>
        <w:t>A</w:t>
      </w:r>
      <w:r>
        <w:rPr>
          <w:lang w:val="de-DE"/>
        </w:rPr>
        <w:t>uto-</w:t>
      </w:r>
      <w:r w:rsidR="007E66DE">
        <w:rPr>
          <w:lang w:val="de-DE"/>
        </w:rPr>
        <w:t>F</w:t>
      </w:r>
      <w:r>
        <w:rPr>
          <w:lang w:val="de-DE"/>
        </w:rPr>
        <w:t xml:space="preserve">low Control, </w:t>
      </w:r>
      <w:r w:rsidR="007E66DE">
        <w:rPr>
          <w:lang w:val="de-DE"/>
        </w:rPr>
        <w:t>was</w:t>
      </w:r>
      <w:r>
        <w:rPr>
          <w:lang w:val="de-DE"/>
        </w:rPr>
        <w:t xml:space="preserve"> die Ansprüche </w:t>
      </w:r>
      <w:r w:rsidR="007E66DE">
        <w:rPr>
          <w:lang w:val="de-DE"/>
        </w:rPr>
        <w:t xml:space="preserve">vieler </w:t>
      </w:r>
      <w:r>
        <w:rPr>
          <w:lang w:val="de-DE"/>
        </w:rPr>
        <w:t>industrieller Anwen</w:t>
      </w:r>
      <w:r w:rsidR="007E66DE">
        <w:rPr>
          <w:lang w:val="de-DE"/>
        </w:rPr>
        <w:t>dungen</w:t>
      </w:r>
      <w:r>
        <w:rPr>
          <w:lang w:val="de-DE"/>
        </w:rPr>
        <w:t xml:space="preserve"> erfüll</w:t>
      </w:r>
      <w:r w:rsidR="007E66DE">
        <w:rPr>
          <w:lang w:val="de-DE"/>
        </w:rPr>
        <w:t>t</w:t>
      </w:r>
      <w:r>
        <w:rPr>
          <w:lang w:val="de-DE"/>
        </w:rPr>
        <w:t xml:space="preserve">. </w:t>
      </w:r>
      <w:r w:rsidR="000273DC">
        <w:rPr>
          <w:lang w:val="de-DE"/>
        </w:rPr>
        <w:t>Die Dual PCI Express basierenden Intel 82578DM und 82583V Gigabit Ethernet Ports liefern bis zu 1000 Mbps Bandbreite für Netzwerk</w:t>
      </w:r>
      <w:r w:rsidR="007E66DE">
        <w:rPr>
          <w:lang w:val="de-DE"/>
        </w:rPr>
        <w:t>-</w:t>
      </w:r>
      <w:r w:rsidR="000273DC">
        <w:rPr>
          <w:lang w:val="de-DE"/>
        </w:rPr>
        <w:t>intensive Anwendungen.</w:t>
      </w:r>
    </w:p>
    <w:p w:rsidR="000273DC" w:rsidRPr="000273DC" w:rsidRDefault="00110B93" w:rsidP="00536F13">
      <w:pPr>
        <w:rPr>
          <w:rFonts w:ascii="Arial" w:hAnsi="Arial" w:cs="Arial"/>
          <w:b/>
          <w:sz w:val="21"/>
          <w:szCs w:val="21"/>
        </w:rPr>
      </w:pPr>
      <w:r w:rsidRPr="008E3258">
        <w:rPr>
          <w:sz w:val="20"/>
          <w:szCs w:val="20"/>
          <w:lang w:val="de-DE"/>
        </w:rPr>
        <w:br/>
      </w:r>
      <w:r w:rsidR="000273DC" w:rsidRPr="000273DC">
        <w:rPr>
          <w:rFonts w:ascii="Arial" w:hAnsi="Arial" w:cs="Arial"/>
          <w:b/>
          <w:sz w:val="21"/>
          <w:szCs w:val="21"/>
        </w:rPr>
        <w:t>Intel Turbo Boos</w:t>
      </w:r>
      <w:r w:rsidR="004A4AB6">
        <w:rPr>
          <w:rFonts w:ascii="Arial" w:hAnsi="Arial" w:cs="Arial"/>
          <w:b/>
          <w:sz w:val="21"/>
          <w:szCs w:val="21"/>
        </w:rPr>
        <w:t>t</w:t>
      </w:r>
      <w:r w:rsidR="000273DC" w:rsidRPr="000273DC">
        <w:rPr>
          <w:rFonts w:ascii="Arial" w:hAnsi="Arial" w:cs="Arial"/>
          <w:b/>
          <w:sz w:val="21"/>
          <w:szCs w:val="21"/>
        </w:rPr>
        <w:t xml:space="preserve"> Technologie mit Core i7/i5 Prozessoren</w:t>
      </w:r>
    </w:p>
    <w:p w:rsidR="00536F13" w:rsidRPr="00AB1216" w:rsidRDefault="000273DC" w:rsidP="00536F13">
      <w:pPr>
        <w:rPr>
          <w:rFonts w:ascii="Arial" w:hAnsi="Arial" w:cs="Arial"/>
          <w:sz w:val="21"/>
          <w:szCs w:val="21"/>
          <w:lang w:val="de-DE"/>
        </w:rPr>
      </w:pPr>
      <w:r>
        <w:rPr>
          <w:rFonts w:ascii="Arial" w:hAnsi="Arial" w:cs="Arial"/>
          <w:sz w:val="21"/>
          <w:szCs w:val="21"/>
          <w:lang w:val="de-DE"/>
        </w:rPr>
        <w:t>Dieses Feature erhöht die Leistung, indem es dem Prozessorkern erlaubt mit höherer Frequenz innerhalb der thermischen Vorgaben zu laufen. Der Intel Turbo Boost Monitor ist ein Microsoft Windows Sidebar Tool, das die Prozessorfrequenz anzeigt, sobald die Intel Turbo Boost Technologie aktiv ist. Unterstützte Betriebssysteme sind Microsoft Windows 7, sowohl in der 32-bit, als auch in der 64-bit Edition.</w:t>
      </w:r>
    </w:p>
    <w:p w:rsidR="00536F13" w:rsidRPr="00AB1216" w:rsidRDefault="00536F13" w:rsidP="00536F13">
      <w:pPr>
        <w:rPr>
          <w:rFonts w:ascii="Arial" w:hAnsi="Arial" w:cs="Arial"/>
          <w:sz w:val="21"/>
          <w:szCs w:val="21"/>
          <w:lang w:val="de-DE"/>
        </w:rPr>
      </w:pPr>
    </w:p>
    <w:p w:rsidR="000273DC" w:rsidRPr="000273DC" w:rsidRDefault="000273DC" w:rsidP="00CE22CE">
      <w:pPr>
        <w:rPr>
          <w:rFonts w:ascii="Arial" w:hAnsi="Arial" w:cs="Arial"/>
          <w:b/>
          <w:color w:val="000000"/>
          <w:kern w:val="0"/>
          <w:sz w:val="21"/>
          <w:szCs w:val="21"/>
          <w:lang w:val="de-DE"/>
        </w:rPr>
      </w:pPr>
      <w:r w:rsidRPr="000273DC">
        <w:rPr>
          <w:rFonts w:ascii="Arial" w:hAnsi="Arial" w:cs="Arial"/>
          <w:b/>
          <w:color w:val="000000"/>
          <w:kern w:val="0"/>
          <w:sz w:val="21"/>
          <w:szCs w:val="21"/>
          <w:lang w:val="de-DE"/>
        </w:rPr>
        <w:t>Dual Display und exzellente Grafikleistung</w:t>
      </w:r>
    </w:p>
    <w:p w:rsidR="004B718D" w:rsidRDefault="00672C55" w:rsidP="00CE22CE">
      <w:pPr>
        <w:rPr>
          <w:rFonts w:ascii="Arial" w:hAnsi="Arial" w:cs="Arial"/>
          <w:color w:val="000000"/>
          <w:kern w:val="0"/>
          <w:sz w:val="21"/>
          <w:szCs w:val="21"/>
          <w:lang w:val="de-DE"/>
        </w:rPr>
      </w:pPr>
      <w:r>
        <w:rPr>
          <w:rFonts w:ascii="Arial" w:hAnsi="Arial" w:cs="Arial"/>
          <w:color w:val="000000"/>
          <w:kern w:val="0"/>
          <w:sz w:val="21"/>
          <w:szCs w:val="21"/>
          <w:lang w:val="de-DE"/>
        </w:rPr>
        <w:t>Bei der Dual Core i5 6xx und der i3 Serie ist der Grafikchip im Prozessor integriert. Diese zwei-Chip-Lösung bietet gegenüber früheren Inte</w:t>
      </w:r>
      <w:r w:rsidR="004A4AB6">
        <w:rPr>
          <w:rFonts w:ascii="Arial" w:hAnsi="Arial" w:cs="Arial"/>
          <w:color w:val="000000"/>
          <w:kern w:val="0"/>
          <w:sz w:val="21"/>
          <w:szCs w:val="21"/>
          <w:lang w:val="de-DE"/>
        </w:rPr>
        <w:t>l Plattformen eine erhöhte Graf</w:t>
      </w:r>
      <w:r>
        <w:rPr>
          <w:rFonts w:ascii="Arial" w:hAnsi="Arial" w:cs="Arial"/>
          <w:color w:val="000000"/>
          <w:kern w:val="0"/>
          <w:sz w:val="21"/>
          <w:szCs w:val="21"/>
          <w:lang w:val="de-DE"/>
        </w:rPr>
        <w:t>ikleistung. Der integrierte Grafik Controller beinhaltet die Intel Dynamic Video Memory Technologie und unterstützt bis zu 1GB</w:t>
      </w:r>
      <w:r w:rsidR="001D0F9D">
        <w:rPr>
          <w:rFonts w:ascii="Arial" w:hAnsi="Arial" w:cs="Arial"/>
          <w:color w:val="000000"/>
          <w:kern w:val="0"/>
          <w:sz w:val="21"/>
          <w:szCs w:val="21"/>
          <w:lang w:val="de-DE"/>
        </w:rPr>
        <w:t xml:space="preserve"> S</w:t>
      </w:r>
      <w:r>
        <w:rPr>
          <w:rFonts w:ascii="Arial" w:hAnsi="Arial" w:cs="Arial"/>
          <w:color w:val="000000"/>
          <w:kern w:val="0"/>
          <w:sz w:val="21"/>
          <w:szCs w:val="21"/>
          <w:lang w:val="de-DE"/>
        </w:rPr>
        <w:t>hared Memory, wenn der gesamte Speicher 2GB oder mehr beträgt. Intel Clear Video Technologie</w:t>
      </w:r>
      <w:r w:rsidR="00C93784">
        <w:rPr>
          <w:rFonts w:ascii="Arial" w:hAnsi="Arial" w:cs="Arial"/>
          <w:color w:val="000000"/>
          <w:kern w:val="0"/>
          <w:sz w:val="21"/>
          <w:szCs w:val="21"/>
          <w:lang w:val="de-DE"/>
        </w:rPr>
        <w:t xml:space="preserve"> beinhaltet:</w:t>
      </w:r>
    </w:p>
    <w:p w:rsidR="00C93784" w:rsidRPr="004B755C" w:rsidRDefault="00C93784" w:rsidP="00C93784">
      <w:pPr>
        <w:numPr>
          <w:ilvl w:val="0"/>
          <w:numId w:val="1"/>
        </w:numPr>
        <w:autoSpaceDE w:val="0"/>
        <w:autoSpaceDN w:val="0"/>
        <w:adjustRightInd w:val="0"/>
        <w:jc w:val="both"/>
        <w:rPr>
          <w:rFonts w:ascii="Arial" w:hAnsi="Arial" w:cs="Arial"/>
          <w:color w:val="000000"/>
          <w:kern w:val="0"/>
          <w:sz w:val="20"/>
          <w:szCs w:val="20"/>
        </w:rPr>
      </w:pPr>
      <w:r w:rsidRPr="004B755C">
        <w:rPr>
          <w:rFonts w:ascii="Arial" w:hAnsi="Arial" w:cs="Arial"/>
          <w:color w:val="000000"/>
          <w:kern w:val="0"/>
          <w:sz w:val="20"/>
          <w:szCs w:val="20"/>
        </w:rPr>
        <w:t xml:space="preserve">MPEG2 Hardware </w:t>
      </w:r>
      <w:r w:rsidRPr="00564D0D">
        <w:rPr>
          <w:rFonts w:ascii="Arial" w:hAnsi="Arial" w:cs="Arial"/>
          <w:color w:val="000000"/>
          <w:kern w:val="0"/>
          <w:sz w:val="20"/>
          <w:szCs w:val="20"/>
          <w:lang w:val="de-DE"/>
        </w:rPr>
        <w:t>Beschleunigung</w:t>
      </w:r>
    </w:p>
    <w:p w:rsidR="00C93784" w:rsidRPr="004B755C" w:rsidRDefault="00C93784" w:rsidP="00C93784">
      <w:pPr>
        <w:numPr>
          <w:ilvl w:val="0"/>
          <w:numId w:val="1"/>
        </w:numPr>
        <w:autoSpaceDE w:val="0"/>
        <w:autoSpaceDN w:val="0"/>
        <w:adjustRightInd w:val="0"/>
        <w:jc w:val="both"/>
        <w:rPr>
          <w:rFonts w:ascii="Arial" w:hAnsi="Arial" w:cs="Arial"/>
          <w:color w:val="000000"/>
          <w:kern w:val="0"/>
          <w:sz w:val="20"/>
          <w:szCs w:val="20"/>
        </w:rPr>
      </w:pPr>
      <w:r w:rsidRPr="004B755C">
        <w:rPr>
          <w:rFonts w:ascii="Arial" w:hAnsi="Arial" w:cs="Arial"/>
          <w:color w:val="000000"/>
          <w:kern w:val="0"/>
          <w:sz w:val="20"/>
          <w:szCs w:val="20"/>
        </w:rPr>
        <w:lastRenderedPageBreak/>
        <w:t xml:space="preserve">WMV9/VC1 Hardware </w:t>
      </w:r>
      <w:r>
        <w:rPr>
          <w:rFonts w:ascii="Arial" w:hAnsi="Arial" w:cs="Arial"/>
          <w:color w:val="000000"/>
          <w:kern w:val="0"/>
          <w:sz w:val="20"/>
          <w:szCs w:val="20"/>
        </w:rPr>
        <w:t>Beschleunigung</w:t>
      </w:r>
    </w:p>
    <w:p w:rsidR="00C93784" w:rsidRPr="004B755C" w:rsidRDefault="00C93784" w:rsidP="00C93784">
      <w:pPr>
        <w:numPr>
          <w:ilvl w:val="0"/>
          <w:numId w:val="1"/>
        </w:numPr>
        <w:autoSpaceDE w:val="0"/>
        <w:autoSpaceDN w:val="0"/>
        <w:adjustRightInd w:val="0"/>
        <w:jc w:val="both"/>
        <w:rPr>
          <w:rFonts w:ascii="Arial" w:hAnsi="Arial" w:cs="Arial"/>
          <w:color w:val="000000"/>
          <w:kern w:val="0"/>
          <w:sz w:val="20"/>
          <w:szCs w:val="20"/>
        </w:rPr>
      </w:pPr>
      <w:r w:rsidRPr="004B755C">
        <w:rPr>
          <w:rFonts w:ascii="Arial" w:hAnsi="Arial" w:cs="Arial"/>
          <w:color w:val="000000"/>
          <w:kern w:val="0"/>
          <w:sz w:val="20"/>
          <w:szCs w:val="20"/>
        </w:rPr>
        <w:t xml:space="preserve">AVC Hardware </w:t>
      </w:r>
      <w:r>
        <w:rPr>
          <w:rFonts w:ascii="Arial" w:hAnsi="Arial" w:cs="Arial"/>
          <w:color w:val="000000"/>
          <w:kern w:val="0"/>
          <w:sz w:val="20"/>
          <w:szCs w:val="20"/>
        </w:rPr>
        <w:t>Beschleunigung</w:t>
      </w:r>
    </w:p>
    <w:p w:rsidR="00C93784" w:rsidRPr="004B755C" w:rsidRDefault="00C93784" w:rsidP="00C93784">
      <w:pPr>
        <w:numPr>
          <w:ilvl w:val="0"/>
          <w:numId w:val="1"/>
        </w:numPr>
        <w:autoSpaceDE w:val="0"/>
        <w:autoSpaceDN w:val="0"/>
        <w:adjustRightInd w:val="0"/>
        <w:jc w:val="both"/>
        <w:rPr>
          <w:rFonts w:ascii="Arial" w:hAnsi="Arial" w:cs="Arial"/>
          <w:color w:val="000000"/>
          <w:kern w:val="0"/>
          <w:sz w:val="20"/>
          <w:szCs w:val="20"/>
        </w:rPr>
      </w:pPr>
      <w:r w:rsidRPr="004B755C">
        <w:rPr>
          <w:rFonts w:ascii="Arial" w:hAnsi="Arial" w:cs="Arial"/>
          <w:color w:val="000000"/>
          <w:kern w:val="0"/>
          <w:sz w:val="20"/>
          <w:szCs w:val="20"/>
        </w:rPr>
        <w:t>ProcAmp</w:t>
      </w:r>
    </w:p>
    <w:p w:rsidR="00C93784" w:rsidRPr="004B755C" w:rsidRDefault="00C93784" w:rsidP="00C93784">
      <w:pPr>
        <w:numPr>
          <w:ilvl w:val="0"/>
          <w:numId w:val="1"/>
        </w:numPr>
        <w:autoSpaceDE w:val="0"/>
        <w:autoSpaceDN w:val="0"/>
        <w:adjustRightInd w:val="0"/>
        <w:jc w:val="both"/>
        <w:rPr>
          <w:rFonts w:ascii="Arial" w:hAnsi="Arial" w:cs="Arial"/>
          <w:color w:val="000000"/>
          <w:kern w:val="0"/>
          <w:sz w:val="20"/>
          <w:szCs w:val="20"/>
        </w:rPr>
      </w:pPr>
      <w:r w:rsidRPr="004B755C">
        <w:rPr>
          <w:rFonts w:ascii="Arial" w:hAnsi="Arial" w:cs="Arial"/>
          <w:color w:val="000000"/>
          <w:kern w:val="0"/>
          <w:sz w:val="20"/>
          <w:szCs w:val="20"/>
        </w:rPr>
        <w:t>Advanced Pixel Adaptive De-interlacing</w:t>
      </w:r>
    </w:p>
    <w:p w:rsidR="00C93784" w:rsidRPr="004B755C" w:rsidRDefault="00C93784" w:rsidP="00C93784">
      <w:pPr>
        <w:numPr>
          <w:ilvl w:val="0"/>
          <w:numId w:val="1"/>
        </w:numPr>
        <w:autoSpaceDE w:val="0"/>
        <w:autoSpaceDN w:val="0"/>
        <w:adjustRightInd w:val="0"/>
        <w:jc w:val="both"/>
        <w:rPr>
          <w:rFonts w:ascii="Arial" w:hAnsi="Arial" w:cs="Arial"/>
          <w:color w:val="000000"/>
          <w:kern w:val="0"/>
          <w:sz w:val="20"/>
          <w:szCs w:val="20"/>
        </w:rPr>
      </w:pPr>
      <w:r w:rsidRPr="004B755C">
        <w:rPr>
          <w:rFonts w:ascii="Arial" w:hAnsi="Arial" w:cs="Arial"/>
          <w:color w:val="000000"/>
          <w:kern w:val="0"/>
          <w:sz w:val="20"/>
          <w:szCs w:val="20"/>
        </w:rPr>
        <w:t>Sharpness Enhancement</w:t>
      </w:r>
    </w:p>
    <w:p w:rsidR="00C93784" w:rsidRPr="004B755C" w:rsidRDefault="00C93784" w:rsidP="00C93784">
      <w:pPr>
        <w:numPr>
          <w:ilvl w:val="0"/>
          <w:numId w:val="1"/>
        </w:numPr>
        <w:autoSpaceDE w:val="0"/>
        <w:autoSpaceDN w:val="0"/>
        <w:adjustRightInd w:val="0"/>
        <w:jc w:val="both"/>
        <w:rPr>
          <w:rFonts w:ascii="Arial" w:hAnsi="Arial" w:cs="Arial"/>
          <w:color w:val="000000"/>
          <w:kern w:val="0"/>
          <w:sz w:val="20"/>
          <w:szCs w:val="20"/>
        </w:rPr>
      </w:pPr>
      <w:r w:rsidRPr="004B755C">
        <w:rPr>
          <w:rFonts w:ascii="Arial" w:hAnsi="Arial" w:cs="Arial"/>
          <w:color w:val="000000"/>
          <w:kern w:val="0"/>
          <w:sz w:val="20"/>
          <w:szCs w:val="20"/>
        </w:rPr>
        <w:t>De-noise Filter</w:t>
      </w:r>
    </w:p>
    <w:p w:rsidR="00C93784" w:rsidRPr="004B755C" w:rsidRDefault="00C93784" w:rsidP="00C93784">
      <w:pPr>
        <w:numPr>
          <w:ilvl w:val="0"/>
          <w:numId w:val="1"/>
        </w:numPr>
        <w:autoSpaceDE w:val="0"/>
        <w:autoSpaceDN w:val="0"/>
        <w:adjustRightInd w:val="0"/>
        <w:jc w:val="both"/>
        <w:rPr>
          <w:rFonts w:ascii="Arial" w:hAnsi="Arial" w:cs="Arial"/>
          <w:color w:val="000000"/>
          <w:kern w:val="0"/>
          <w:sz w:val="20"/>
          <w:szCs w:val="20"/>
        </w:rPr>
      </w:pPr>
      <w:r w:rsidRPr="004B755C">
        <w:rPr>
          <w:rFonts w:ascii="Arial" w:hAnsi="Arial" w:cs="Arial"/>
          <w:color w:val="000000"/>
          <w:kern w:val="0"/>
          <w:sz w:val="20"/>
          <w:szCs w:val="20"/>
        </w:rPr>
        <w:t>High Quality Scaling</w:t>
      </w:r>
    </w:p>
    <w:p w:rsidR="00C93784" w:rsidRPr="004B755C" w:rsidRDefault="00C93784" w:rsidP="00C93784">
      <w:pPr>
        <w:numPr>
          <w:ilvl w:val="0"/>
          <w:numId w:val="1"/>
        </w:numPr>
        <w:autoSpaceDE w:val="0"/>
        <w:autoSpaceDN w:val="0"/>
        <w:adjustRightInd w:val="0"/>
        <w:jc w:val="both"/>
        <w:rPr>
          <w:rFonts w:ascii="Arial" w:hAnsi="Arial" w:cs="Arial"/>
          <w:color w:val="000000"/>
          <w:kern w:val="0"/>
          <w:sz w:val="20"/>
          <w:szCs w:val="20"/>
        </w:rPr>
      </w:pPr>
      <w:r w:rsidRPr="004B755C">
        <w:rPr>
          <w:rFonts w:ascii="Arial" w:hAnsi="Arial" w:cs="Arial"/>
          <w:color w:val="000000"/>
          <w:kern w:val="0"/>
          <w:sz w:val="20"/>
          <w:szCs w:val="20"/>
        </w:rPr>
        <w:t>Film Mode Detec</w:t>
      </w:r>
      <w:r>
        <w:rPr>
          <w:rFonts w:ascii="Arial" w:hAnsi="Arial" w:cs="Arial"/>
          <w:color w:val="000000"/>
          <w:kern w:val="0"/>
          <w:sz w:val="20"/>
          <w:szCs w:val="20"/>
        </w:rPr>
        <w:t>tion (3:2 pull-down) u</w:t>
      </w:r>
      <w:r w:rsidRPr="004B755C">
        <w:rPr>
          <w:rFonts w:ascii="Arial" w:hAnsi="Arial" w:cs="Arial"/>
          <w:color w:val="000000"/>
          <w:kern w:val="0"/>
          <w:sz w:val="20"/>
          <w:szCs w:val="20"/>
        </w:rPr>
        <w:t>nd Correction</w:t>
      </w:r>
    </w:p>
    <w:p w:rsidR="00C93784" w:rsidRPr="004B755C" w:rsidRDefault="00C93784" w:rsidP="00C93784">
      <w:pPr>
        <w:pStyle w:val="PR-Body"/>
        <w:numPr>
          <w:ilvl w:val="0"/>
          <w:numId w:val="1"/>
        </w:numPr>
        <w:jc w:val="both"/>
        <w:rPr>
          <w:sz w:val="20"/>
          <w:szCs w:val="20"/>
        </w:rPr>
      </w:pPr>
      <w:r w:rsidRPr="004B755C">
        <w:rPr>
          <w:sz w:val="20"/>
          <w:szCs w:val="20"/>
        </w:rPr>
        <w:t>Intel TV Wizard</w:t>
      </w:r>
    </w:p>
    <w:p w:rsidR="00C93784" w:rsidRPr="00C93784" w:rsidRDefault="00C93784" w:rsidP="00C93784">
      <w:pPr>
        <w:pStyle w:val="ListParagraph"/>
        <w:rPr>
          <w:rFonts w:ascii="Arial" w:hAnsi="Arial" w:cs="Arial"/>
          <w:color w:val="000000"/>
          <w:kern w:val="0"/>
          <w:sz w:val="21"/>
          <w:szCs w:val="21"/>
          <w:lang w:val="de-DE"/>
        </w:rPr>
      </w:pPr>
    </w:p>
    <w:p w:rsidR="00CE22CE" w:rsidRPr="00CE22CE" w:rsidRDefault="00CE22CE" w:rsidP="00CE22CE">
      <w:pPr>
        <w:rPr>
          <w:sz w:val="20"/>
          <w:szCs w:val="20"/>
          <w:lang w:val="de-DE"/>
        </w:rPr>
      </w:pPr>
    </w:p>
    <w:p w:rsidR="004B718D" w:rsidRPr="005B21DD" w:rsidRDefault="002C3CEF" w:rsidP="004B718D">
      <w:pPr>
        <w:pStyle w:val="PR-Body"/>
        <w:jc w:val="both"/>
        <w:rPr>
          <w:sz w:val="20"/>
          <w:szCs w:val="20"/>
        </w:rPr>
      </w:pPr>
      <w:hyperlink r:id="rId9" w:history="1">
        <w:r w:rsidR="002931EA">
          <w:rPr>
            <w:rStyle w:val="Hyperlink"/>
            <w:sz w:val="20"/>
            <w:szCs w:val="20"/>
          </w:rPr>
          <w:t>Produktseite</w:t>
        </w:r>
      </w:hyperlink>
      <w:r w:rsidR="002931EA">
        <w:rPr>
          <w:sz w:val="20"/>
          <w:szCs w:val="20"/>
        </w:rPr>
        <w:t xml:space="preserve"> </w:t>
      </w:r>
      <w:r w:rsidR="002931EA">
        <w:rPr>
          <w:sz w:val="20"/>
          <w:szCs w:val="20"/>
        </w:rPr>
        <w:tab/>
      </w:r>
      <w:hyperlink r:id="rId10" w:history="1">
        <w:r w:rsidR="00CE22CE">
          <w:rPr>
            <w:rStyle w:val="Hyperlink"/>
            <w:sz w:val="20"/>
            <w:szCs w:val="20"/>
          </w:rPr>
          <w:t>Datenblatt</w:t>
        </w:r>
      </w:hyperlink>
      <w:r w:rsidR="00C93784">
        <w:rPr>
          <w:sz w:val="20"/>
          <w:szCs w:val="20"/>
        </w:rPr>
        <w:t xml:space="preserve"> </w:t>
      </w:r>
      <w:r w:rsidR="00C93784">
        <w:rPr>
          <w:sz w:val="20"/>
          <w:szCs w:val="20"/>
        </w:rPr>
        <w:tab/>
      </w:r>
    </w:p>
    <w:p w:rsidR="004B718D" w:rsidRPr="005B21DD" w:rsidRDefault="004B718D" w:rsidP="004B718D">
      <w:pPr>
        <w:pStyle w:val="PR-Body"/>
        <w:jc w:val="center"/>
        <w:rPr>
          <w:sz w:val="20"/>
          <w:szCs w:val="20"/>
        </w:rPr>
      </w:pPr>
      <w:r w:rsidRPr="005B21DD">
        <w:rPr>
          <w:sz w:val="20"/>
          <w:szCs w:val="20"/>
        </w:rPr>
        <w:t xml:space="preserve">### </w:t>
      </w:r>
    </w:p>
    <w:p w:rsidR="004B718D" w:rsidRDefault="004B718D" w:rsidP="004B718D">
      <w:pPr>
        <w:pStyle w:val="PR-Body"/>
      </w:pPr>
    </w:p>
    <w:p w:rsidR="004B718D" w:rsidRDefault="004B718D" w:rsidP="004B718D">
      <w:pPr>
        <w:snapToGrid w:val="0"/>
        <w:jc w:val="both"/>
        <w:rPr>
          <w:color w:val="0000FF"/>
        </w:rPr>
      </w:pPr>
    </w:p>
    <w:p w:rsidR="004B718D" w:rsidRDefault="004B718D" w:rsidP="004B718D">
      <w:pPr>
        <w:snapToGrid w:val="0"/>
        <w:spacing w:line="240" w:lineRule="exact"/>
        <w:rPr>
          <w:rFonts w:ascii="Arial" w:hAnsi="Arial" w:cs="Arial"/>
          <w:b/>
          <w:bCs/>
          <w:color w:val="000000"/>
          <w:kern w:val="0"/>
          <w:sz w:val="16"/>
          <w:szCs w:val="16"/>
        </w:rPr>
      </w:pPr>
    </w:p>
    <w:p w:rsidR="00CE22CE" w:rsidRPr="0053221B" w:rsidRDefault="00CE22CE" w:rsidP="00CE22CE">
      <w:pPr>
        <w:jc w:val="both"/>
        <w:rPr>
          <w:rFonts w:ascii="Arial" w:hAnsi="Arial" w:cs="Arial"/>
          <w:b/>
          <w:sz w:val="18"/>
          <w:szCs w:val="18"/>
          <w:lang w:val="de-DE"/>
        </w:rPr>
      </w:pPr>
      <w:r w:rsidRPr="0053221B">
        <w:rPr>
          <w:rFonts w:ascii="Arial" w:hAnsi="Arial" w:cs="Arial"/>
          <w:b/>
          <w:sz w:val="18"/>
          <w:szCs w:val="18"/>
          <w:lang w:val="de-DE"/>
        </w:rPr>
        <w:t>Über Advantech</w:t>
      </w:r>
    </w:p>
    <w:p w:rsidR="00CE22CE" w:rsidRPr="00CE22CE" w:rsidRDefault="00CE22CE" w:rsidP="00CE22CE">
      <w:pPr>
        <w:snapToGrid w:val="0"/>
        <w:jc w:val="both"/>
        <w:rPr>
          <w:rFonts w:ascii="Arial" w:hAnsi="Arial" w:cs="Arial"/>
          <w:kern w:val="0"/>
          <w:sz w:val="16"/>
          <w:szCs w:val="16"/>
          <w:lang w:val="pt-BR"/>
        </w:rPr>
      </w:pPr>
      <w:r w:rsidRPr="008F08CF">
        <w:rPr>
          <w:rFonts w:ascii="Arial" w:hAnsi="Arial" w:cs="Arial"/>
          <w:kern w:val="0"/>
          <w:sz w:val="16"/>
          <w:szCs w:val="16"/>
          <w:lang w:val="de-DE"/>
        </w:rPr>
        <w:t>Advantech bietet seit 1983 visionäre und zuverlässige Industrial Computing-Lösungen für Unternehmen und arbeitet eng mit</w:t>
      </w:r>
      <w:r w:rsidRPr="00CE22CE">
        <w:rPr>
          <w:rFonts w:ascii="Arial" w:hAnsi="Arial" w:cs="Arial"/>
          <w:kern w:val="0"/>
          <w:sz w:val="16"/>
          <w:szCs w:val="16"/>
          <w:lang w:val="pt-BR"/>
        </w:rPr>
        <w:t xml:space="preserve"> </w:t>
      </w:r>
      <w:r w:rsidRPr="008F08CF">
        <w:rPr>
          <w:rFonts w:ascii="Arial" w:hAnsi="Arial" w:cs="Arial"/>
          <w:kern w:val="0"/>
          <w:sz w:val="16"/>
          <w:szCs w:val="16"/>
          <w:lang w:val="de-DE"/>
        </w:rPr>
        <w:t>seinen Partnern zusammen, um Komplettlösungen für ein breites Spektrum von Anwendungen in verschiede</w:t>
      </w:r>
      <w:r w:rsidRPr="008F08CF">
        <w:rPr>
          <w:rFonts w:ascii="Arial" w:hAnsi="Arial" w:cs="Arial"/>
          <w:kern w:val="0"/>
          <w:sz w:val="16"/>
          <w:szCs w:val="16"/>
          <w:lang w:val="de-DE"/>
        </w:rPr>
        <w:softHyphen/>
        <w:t>nen Branchen zu entwickeln. Advantech bietet Produkte und Lösungen in drei Geschäftsbereichen: Embedded ePlatform, eServices &amp; Applied Computing und Industrial Automation. Mit über 3400 engagierten Mitarbei</w:t>
      </w:r>
      <w:r w:rsidRPr="008F08CF">
        <w:rPr>
          <w:rFonts w:ascii="Arial" w:hAnsi="Arial" w:cs="Arial"/>
          <w:kern w:val="0"/>
          <w:sz w:val="16"/>
          <w:szCs w:val="16"/>
          <w:lang w:val="de-DE"/>
        </w:rPr>
        <w:softHyphen/>
        <w:t>tern sorgt Advantech für umfassenden Support und betreibt ein Vertriebs- und Marketingnetzwerk in 18 Ländern und 39 Großstädten, um Kunden weltweit Service mit kurzer Produkteinführungszeit zu bieten. Advantech ist ein Premier Member der Intel® Embedded and Communications Alliance, einer Gemein</w:t>
      </w:r>
      <w:r w:rsidRPr="008F08CF">
        <w:rPr>
          <w:rFonts w:ascii="Arial" w:hAnsi="Arial" w:cs="Arial"/>
          <w:kern w:val="0"/>
          <w:sz w:val="16"/>
          <w:szCs w:val="16"/>
          <w:lang w:val="de-DE"/>
        </w:rPr>
        <w:softHyphen/>
        <w:t>schaft von Entwicklern und Lösungsanbietern im Embedded- und Kommunikationsbereich (Unter</w:t>
      </w:r>
      <w:r w:rsidRPr="008F08CF">
        <w:rPr>
          <w:rFonts w:ascii="Arial" w:hAnsi="Arial" w:cs="Arial"/>
          <w:kern w:val="0"/>
          <w:sz w:val="16"/>
          <w:szCs w:val="16"/>
          <w:lang w:val="de-DE"/>
        </w:rPr>
        <w:softHyphen/>
        <w:t>nehmenswebsite:</w:t>
      </w:r>
      <w:r w:rsidRPr="00CE22CE">
        <w:rPr>
          <w:rFonts w:ascii="Arial" w:hAnsi="Arial" w:cs="Arial"/>
          <w:kern w:val="0"/>
          <w:sz w:val="16"/>
          <w:szCs w:val="16"/>
          <w:lang w:val="pt-BR"/>
        </w:rPr>
        <w:t xml:space="preserve"> </w:t>
      </w:r>
      <w:hyperlink r:id="rId11" w:history="1">
        <w:r w:rsidRPr="00CE22CE">
          <w:rPr>
            <w:kern w:val="0"/>
            <w:sz w:val="16"/>
            <w:szCs w:val="16"/>
            <w:lang w:val="pt-BR"/>
          </w:rPr>
          <w:t>www.advantech.com</w:t>
        </w:r>
      </w:hyperlink>
      <w:r w:rsidRPr="00CE22CE">
        <w:rPr>
          <w:rFonts w:ascii="Arial" w:hAnsi="Arial" w:cs="Arial"/>
          <w:kern w:val="0"/>
          <w:sz w:val="16"/>
          <w:szCs w:val="16"/>
          <w:lang w:val="pt-BR"/>
        </w:rPr>
        <w:t>).</w:t>
      </w:r>
    </w:p>
    <w:p w:rsidR="00BF2A34" w:rsidRPr="00CE22CE" w:rsidRDefault="00BF2A34" w:rsidP="00BF2A34">
      <w:pPr>
        <w:spacing w:line="240" w:lineRule="exact"/>
        <w:jc w:val="both"/>
        <w:rPr>
          <w:rFonts w:ascii="Arial" w:hAnsi="Arial" w:cs="Arial"/>
          <w:kern w:val="0"/>
          <w:sz w:val="16"/>
          <w:szCs w:val="16"/>
          <w:lang w:val="de-DE"/>
        </w:rPr>
      </w:pPr>
    </w:p>
    <w:p w:rsidR="00BF2A34" w:rsidRPr="00CE22CE" w:rsidRDefault="00CE22CE" w:rsidP="00BF2A34">
      <w:pPr>
        <w:spacing w:line="240" w:lineRule="exact"/>
        <w:jc w:val="both"/>
        <w:rPr>
          <w:rFonts w:ascii="Arial" w:hAnsi="Arial" w:cs="Arial"/>
          <w:kern w:val="0"/>
          <w:sz w:val="16"/>
          <w:szCs w:val="16"/>
          <w:lang w:val="nb-NO"/>
        </w:rPr>
      </w:pPr>
      <w:r w:rsidRPr="00CE22CE">
        <w:rPr>
          <w:rFonts w:ascii="Arial" w:hAnsi="Arial" w:cs="Arial"/>
          <w:kern w:val="0"/>
          <w:sz w:val="16"/>
          <w:szCs w:val="16"/>
          <w:lang w:val="nb-NO"/>
        </w:rPr>
        <w:t>Lok</w:t>
      </w:r>
      <w:r w:rsidR="00A0415B" w:rsidRPr="00CE22CE">
        <w:rPr>
          <w:rFonts w:ascii="Arial" w:hAnsi="Arial" w:cs="Arial"/>
          <w:kern w:val="0"/>
          <w:sz w:val="16"/>
          <w:szCs w:val="16"/>
          <w:lang w:val="nb-NO"/>
        </w:rPr>
        <w:t xml:space="preserve">al </w:t>
      </w:r>
      <w:r w:rsidRPr="00CE22CE">
        <w:rPr>
          <w:rFonts w:ascii="Arial" w:hAnsi="Arial" w:cs="Arial"/>
          <w:kern w:val="0"/>
          <w:sz w:val="16"/>
          <w:szCs w:val="16"/>
          <w:lang w:val="nb-NO"/>
        </w:rPr>
        <w:t>W</w:t>
      </w:r>
      <w:r w:rsidR="00A0415B" w:rsidRPr="00CE22CE">
        <w:rPr>
          <w:rFonts w:ascii="Arial" w:hAnsi="Arial" w:cs="Arial"/>
          <w:kern w:val="0"/>
          <w:sz w:val="16"/>
          <w:szCs w:val="16"/>
          <w:lang w:val="nb-NO"/>
        </w:rPr>
        <w:t>ebsite:</w:t>
      </w:r>
      <w:r w:rsidR="00BF2A34" w:rsidRPr="00CE22CE">
        <w:rPr>
          <w:rFonts w:ascii="Arial" w:hAnsi="Arial" w:cs="Arial"/>
          <w:kern w:val="0"/>
          <w:sz w:val="16"/>
          <w:szCs w:val="16"/>
          <w:lang w:val="nb-NO"/>
        </w:rPr>
        <w:tab/>
      </w:r>
      <w:hyperlink r:id="rId12" w:history="1">
        <w:r w:rsidRPr="00CE22CE">
          <w:rPr>
            <w:rStyle w:val="Hyperlink"/>
            <w:rFonts w:ascii="Arial" w:hAnsi="Arial" w:cs="Arial"/>
            <w:kern w:val="0"/>
            <w:sz w:val="16"/>
            <w:szCs w:val="16"/>
            <w:lang w:val="nb-NO"/>
          </w:rPr>
          <w:t>www.advantech.de</w:t>
        </w:r>
      </w:hyperlink>
    </w:p>
    <w:p w:rsidR="00BF2A34" w:rsidRPr="00CE22CE" w:rsidRDefault="00BF2A34" w:rsidP="00BF2A34">
      <w:pPr>
        <w:spacing w:line="240" w:lineRule="exact"/>
        <w:jc w:val="both"/>
        <w:rPr>
          <w:rFonts w:ascii="Arial" w:hAnsi="Arial" w:cs="Arial"/>
          <w:kern w:val="0"/>
          <w:sz w:val="16"/>
          <w:szCs w:val="16"/>
          <w:lang w:val="nb-NO"/>
        </w:rPr>
      </w:pPr>
      <w:r w:rsidRPr="00CE22CE">
        <w:rPr>
          <w:rFonts w:ascii="Arial" w:hAnsi="Arial" w:cs="Arial"/>
          <w:kern w:val="0"/>
          <w:sz w:val="16"/>
          <w:szCs w:val="16"/>
          <w:lang w:val="nb-NO"/>
        </w:rPr>
        <w:t>eStore:</w:t>
      </w:r>
      <w:r w:rsidRPr="00CE22CE">
        <w:rPr>
          <w:rFonts w:ascii="Arial" w:hAnsi="Arial" w:cs="Arial"/>
          <w:kern w:val="0"/>
          <w:sz w:val="16"/>
          <w:szCs w:val="16"/>
          <w:lang w:val="nb-NO"/>
        </w:rPr>
        <w:tab/>
      </w:r>
      <w:r w:rsidRPr="00CE22CE">
        <w:rPr>
          <w:rFonts w:ascii="Arial" w:hAnsi="Arial" w:cs="Arial"/>
          <w:kern w:val="0"/>
          <w:sz w:val="16"/>
          <w:szCs w:val="16"/>
          <w:lang w:val="nb-NO"/>
        </w:rPr>
        <w:tab/>
      </w:r>
      <w:hyperlink r:id="rId13" w:history="1">
        <w:r w:rsidR="00773654" w:rsidRPr="00CE22CE">
          <w:rPr>
            <w:rStyle w:val="Hyperlink"/>
            <w:rFonts w:ascii="Arial" w:hAnsi="Arial" w:cs="Arial"/>
            <w:kern w:val="0"/>
            <w:sz w:val="16"/>
            <w:szCs w:val="16"/>
            <w:lang w:val="nb-NO"/>
          </w:rPr>
          <w:t>http://buy.advantech.eu/</w:t>
        </w:r>
      </w:hyperlink>
    </w:p>
    <w:sectPr w:rsidR="00BF2A34" w:rsidRPr="00CE22CE" w:rsidSect="00A0415B">
      <w:headerReference w:type="default" r:id="rId14"/>
      <w:footerReference w:type="even" r:id="rId15"/>
      <w:footerReference w:type="default" r:id="rId16"/>
      <w:pgSz w:w="11906" w:h="16838" w:code="9"/>
      <w:pgMar w:top="1440" w:right="1418" w:bottom="567" w:left="1418" w:header="0" w:footer="751"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039B" w:rsidRDefault="0012039B">
      <w:r>
        <w:separator/>
      </w:r>
    </w:p>
    <w:p w:rsidR="0012039B" w:rsidRDefault="0012039B"/>
  </w:endnote>
  <w:endnote w:type="continuationSeparator" w:id="0">
    <w:p w:rsidR="0012039B" w:rsidRDefault="0012039B">
      <w:r>
        <w:continuationSeparator/>
      </w:r>
    </w:p>
    <w:p w:rsidR="0012039B" w:rsidRDefault="0012039B"/>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300000000000000"/>
    <w:charset w:val="88"/>
    <w:family w:val="roman"/>
    <w:pitch w:val="variable"/>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F87" w:rsidRDefault="002C3CEF">
    <w:pPr>
      <w:framePr w:wrap="around" w:vAnchor="text" w:hAnchor="margin" w:xAlign="right" w:y="1"/>
    </w:pPr>
    <w:r>
      <w:fldChar w:fldCharType="begin"/>
    </w:r>
    <w:r w:rsidR="00AA1F87">
      <w:instrText xml:space="preserve">PAGE  </w:instrText>
    </w:r>
    <w:r>
      <w:fldChar w:fldCharType="end"/>
    </w:r>
  </w:p>
  <w:p w:rsidR="00AA1F87" w:rsidRDefault="00AA1F87">
    <w:pPr>
      <w:ind w:right="360"/>
    </w:pPr>
  </w:p>
  <w:p w:rsidR="00AA1F87" w:rsidRDefault="00AA1F8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F87" w:rsidRDefault="002C3CEF" w:rsidP="00A0415B">
    <w:pPr>
      <w:framePr w:w="186" w:h="351" w:hRule="exact" w:wrap="around" w:vAnchor="text" w:hAnchor="page" w:x="10599" w:y="-510"/>
    </w:pPr>
    <w:fldSimple w:instr="PAGE  ">
      <w:r w:rsidR="00101152">
        <w:rPr>
          <w:noProof/>
        </w:rPr>
        <w:t>2</w:t>
      </w:r>
    </w:fldSimple>
  </w:p>
  <w:p w:rsidR="00AA1F87" w:rsidRPr="00A0415B" w:rsidRDefault="002C3CEF" w:rsidP="0058734F">
    <w:pPr>
      <w:ind w:right="70"/>
      <w:jc w:val="right"/>
      <w:rPr>
        <w:rFonts w:ascii="Arial" w:hAnsi="Arial" w:cs="Arial"/>
        <w:b/>
        <w:color w:val="333399"/>
      </w:rPr>
    </w:pPr>
    <w:r w:rsidRPr="002C3CEF">
      <w:rPr>
        <w:noProof/>
      </w:rPr>
      <w:pict>
        <v:shapetype id="_x0000_t202" coordsize="21600,21600" o:spt="202" path="m,l,21600r21600,l21600,xe">
          <v:stroke joinstyle="miter"/>
          <v:path gradientshapeok="t" o:connecttype="rect"/>
        </v:shapetype>
        <v:shape id="_x0000_s2057" type="#_x0000_t202" style="position:absolute;left:0;text-align:left;margin-left:350.05pt;margin-top:0;width:125.5pt;height:34.8pt;z-index:251657728;mso-wrap-style:none" filled="f" stroked="f">
          <v:textbox style="mso-fit-shape-to-text:t">
            <w:txbxContent>
              <w:p w:rsidR="00A0415B" w:rsidRPr="00914BCA" w:rsidRDefault="00A0415B" w:rsidP="00A23F8E">
                <w:pPr>
                  <w:ind w:right="70"/>
                  <w:jc w:val="right"/>
                  <w:rPr>
                    <w:rFonts w:ascii="Arial" w:hAnsi="Arial" w:cs="Arial"/>
                    <w:b/>
                    <w:color w:val="333399"/>
                  </w:rPr>
                </w:pPr>
                <w:r w:rsidRPr="00A0415B">
                  <w:rPr>
                    <w:rFonts w:ascii="Arial" w:hAnsi="Arial" w:cs="Arial"/>
                    <w:b/>
                    <w:color w:val="333399"/>
                  </w:rPr>
                  <w:t>www.advantech.eu</w:t>
                </w:r>
              </w:p>
            </w:txbxContent>
          </v:textbox>
          <w10:wrap type="squar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039B" w:rsidRDefault="0012039B">
      <w:r>
        <w:separator/>
      </w:r>
    </w:p>
    <w:p w:rsidR="0012039B" w:rsidRDefault="0012039B"/>
  </w:footnote>
  <w:footnote w:type="continuationSeparator" w:id="0">
    <w:p w:rsidR="0012039B" w:rsidRDefault="0012039B">
      <w:r>
        <w:continuationSeparator/>
      </w:r>
    </w:p>
    <w:p w:rsidR="0012039B" w:rsidRDefault="0012039B"/>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F87" w:rsidRDefault="00F61C5A" w:rsidP="0058734F">
    <w:pPr>
      <w:tabs>
        <w:tab w:val="left" w:pos="1410"/>
      </w:tabs>
      <w:ind w:left="-1418" w:right="-830"/>
    </w:pPr>
    <w:r>
      <w:rPr>
        <w:noProof/>
      </w:rPr>
      <w:drawing>
        <wp:inline distT="0" distB="0" distL="0" distR="0">
          <wp:extent cx="7534275" cy="1257300"/>
          <wp:effectExtent l="19050" t="0" r="9525" b="0"/>
          <wp:docPr id="1" name="Picture 1" descr="A4-corp-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4-corp-header"/>
                  <pic:cNvPicPr>
                    <a:picLocks noChangeAspect="1" noChangeArrowheads="1"/>
                  </pic:cNvPicPr>
                </pic:nvPicPr>
                <pic:blipFill>
                  <a:blip r:embed="rId1"/>
                  <a:srcRect/>
                  <a:stretch>
                    <a:fillRect/>
                  </a:stretch>
                </pic:blipFill>
                <pic:spPr bwMode="auto">
                  <a:xfrm>
                    <a:off x="0" y="0"/>
                    <a:ext cx="7534275" cy="12573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077CF"/>
    <w:multiLevelType w:val="hybridMultilevel"/>
    <w:tmpl w:val="39FCE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E4F1E98"/>
    <w:multiLevelType w:val="hybridMultilevel"/>
    <w:tmpl w:val="E9A28C2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stylePaneFormatFilter w:val="1F08"/>
  <w:defaultTabStop w:val="480"/>
  <w:displayHorizontalDrawingGridEvery w:val="0"/>
  <w:displayVerticalDrawingGridEvery w:val="2"/>
  <w:characterSpacingControl w:val="compressPunctuation"/>
  <w:hdrShapeDefaults>
    <o:shapedefaults v:ext="edit" spidmax="1331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65AE0"/>
    <w:rsid w:val="000031B5"/>
    <w:rsid w:val="00004D6C"/>
    <w:rsid w:val="00011821"/>
    <w:rsid w:val="000247C0"/>
    <w:rsid w:val="000249B3"/>
    <w:rsid w:val="000273DC"/>
    <w:rsid w:val="00031345"/>
    <w:rsid w:val="000661DD"/>
    <w:rsid w:val="000763AC"/>
    <w:rsid w:val="00097481"/>
    <w:rsid w:val="000A16A9"/>
    <w:rsid w:val="000C2A18"/>
    <w:rsid w:val="000C3F31"/>
    <w:rsid w:val="000D6D39"/>
    <w:rsid w:val="000E4821"/>
    <w:rsid w:val="000E6671"/>
    <w:rsid w:val="00101152"/>
    <w:rsid w:val="00110B93"/>
    <w:rsid w:val="0012039B"/>
    <w:rsid w:val="00127A46"/>
    <w:rsid w:val="00133E7C"/>
    <w:rsid w:val="001342AD"/>
    <w:rsid w:val="00152B53"/>
    <w:rsid w:val="0015454A"/>
    <w:rsid w:val="00157591"/>
    <w:rsid w:val="00171AD8"/>
    <w:rsid w:val="00177D31"/>
    <w:rsid w:val="00186CEC"/>
    <w:rsid w:val="001A2ECB"/>
    <w:rsid w:val="001C35B3"/>
    <w:rsid w:val="001D0F9D"/>
    <w:rsid w:val="001D1195"/>
    <w:rsid w:val="001D7D1B"/>
    <w:rsid w:val="001E28FE"/>
    <w:rsid w:val="001E3EFC"/>
    <w:rsid w:val="0020089D"/>
    <w:rsid w:val="00200FC1"/>
    <w:rsid w:val="002057C2"/>
    <w:rsid w:val="002057F4"/>
    <w:rsid w:val="002115FD"/>
    <w:rsid w:val="00214C07"/>
    <w:rsid w:val="00221342"/>
    <w:rsid w:val="002436BB"/>
    <w:rsid w:val="002551E9"/>
    <w:rsid w:val="00287DB1"/>
    <w:rsid w:val="002931EA"/>
    <w:rsid w:val="002B41D8"/>
    <w:rsid w:val="002C3CEF"/>
    <w:rsid w:val="002C4CEC"/>
    <w:rsid w:val="002E1539"/>
    <w:rsid w:val="002E2783"/>
    <w:rsid w:val="0034557E"/>
    <w:rsid w:val="00355417"/>
    <w:rsid w:val="00365517"/>
    <w:rsid w:val="00370085"/>
    <w:rsid w:val="00373224"/>
    <w:rsid w:val="00391659"/>
    <w:rsid w:val="003A68E0"/>
    <w:rsid w:val="003C1E11"/>
    <w:rsid w:val="003C5467"/>
    <w:rsid w:val="003C58D1"/>
    <w:rsid w:val="003C7102"/>
    <w:rsid w:val="003E1AFB"/>
    <w:rsid w:val="003E5452"/>
    <w:rsid w:val="003F43A6"/>
    <w:rsid w:val="003F6769"/>
    <w:rsid w:val="00427683"/>
    <w:rsid w:val="004309DA"/>
    <w:rsid w:val="00457F6A"/>
    <w:rsid w:val="00470D89"/>
    <w:rsid w:val="0047266C"/>
    <w:rsid w:val="004937DF"/>
    <w:rsid w:val="00495BBB"/>
    <w:rsid w:val="00496A60"/>
    <w:rsid w:val="004A4530"/>
    <w:rsid w:val="004A4AB6"/>
    <w:rsid w:val="004B718D"/>
    <w:rsid w:val="004C0231"/>
    <w:rsid w:val="004D6934"/>
    <w:rsid w:val="004E0725"/>
    <w:rsid w:val="004F0D3B"/>
    <w:rsid w:val="004F532B"/>
    <w:rsid w:val="00500A65"/>
    <w:rsid w:val="00515C7D"/>
    <w:rsid w:val="00535302"/>
    <w:rsid w:val="00536F13"/>
    <w:rsid w:val="00536FE7"/>
    <w:rsid w:val="00544762"/>
    <w:rsid w:val="00550948"/>
    <w:rsid w:val="005612B9"/>
    <w:rsid w:val="00564D0D"/>
    <w:rsid w:val="0056556D"/>
    <w:rsid w:val="0057559C"/>
    <w:rsid w:val="00575CD5"/>
    <w:rsid w:val="0058734F"/>
    <w:rsid w:val="005A0ABD"/>
    <w:rsid w:val="00671080"/>
    <w:rsid w:val="00672C55"/>
    <w:rsid w:val="0069629F"/>
    <w:rsid w:val="006C3F2B"/>
    <w:rsid w:val="006F2D09"/>
    <w:rsid w:val="006F366C"/>
    <w:rsid w:val="00762ECE"/>
    <w:rsid w:val="00773654"/>
    <w:rsid w:val="00775376"/>
    <w:rsid w:val="007B3494"/>
    <w:rsid w:val="007C32A3"/>
    <w:rsid w:val="007D3B0A"/>
    <w:rsid w:val="007E66DE"/>
    <w:rsid w:val="008005E6"/>
    <w:rsid w:val="00810645"/>
    <w:rsid w:val="0081312F"/>
    <w:rsid w:val="00817A90"/>
    <w:rsid w:val="00817C92"/>
    <w:rsid w:val="008247DB"/>
    <w:rsid w:val="0083120C"/>
    <w:rsid w:val="008407E5"/>
    <w:rsid w:val="00854FED"/>
    <w:rsid w:val="008756B5"/>
    <w:rsid w:val="008B00C0"/>
    <w:rsid w:val="008B170A"/>
    <w:rsid w:val="008B7E62"/>
    <w:rsid w:val="008D4A77"/>
    <w:rsid w:val="008E3258"/>
    <w:rsid w:val="008E7529"/>
    <w:rsid w:val="008F08CF"/>
    <w:rsid w:val="009104BF"/>
    <w:rsid w:val="00931FC4"/>
    <w:rsid w:val="00932F3A"/>
    <w:rsid w:val="00935A9C"/>
    <w:rsid w:val="00937803"/>
    <w:rsid w:val="0094246B"/>
    <w:rsid w:val="00944325"/>
    <w:rsid w:val="00944829"/>
    <w:rsid w:val="009568E1"/>
    <w:rsid w:val="00964ADF"/>
    <w:rsid w:val="00967984"/>
    <w:rsid w:val="00972CBA"/>
    <w:rsid w:val="009A045B"/>
    <w:rsid w:val="009B7EF0"/>
    <w:rsid w:val="009C074D"/>
    <w:rsid w:val="009D24E4"/>
    <w:rsid w:val="009D42F0"/>
    <w:rsid w:val="009F56AA"/>
    <w:rsid w:val="00A0415B"/>
    <w:rsid w:val="00A12CEF"/>
    <w:rsid w:val="00A23F8E"/>
    <w:rsid w:val="00A261FC"/>
    <w:rsid w:val="00A4076D"/>
    <w:rsid w:val="00A47DCD"/>
    <w:rsid w:val="00AA1F87"/>
    <w:rsid w:val="00AB03D2"/>
    <w:rsid w:val="00AB1112"/>
    <w:rsid w:val="00AB1216"/>
    <w:rsid w:val="00B03605"/>
    <w:rsid w:val="00B10928"/>
    <w:rsid w:val="00B1667E"/>
    <w:rsid w:val="00B260AF"/>
    <w:rsid w:val="00B32EC5"/>
    <w:rsid w:val="00B5160A"/>
    <w:rsid w:val="00B65AE0"/>
    <w:rsid w:val="00B71786"/>
    <w:rsid w:val="00B71F0B"/>
    <w:rsid w:val="00B72541"/>
    <w:rsid w:val="00B94D78"/>
    <w:rsid w:val="00B975CE"/>
    <w:rsid w:val="00BA2A6C"/>
    <w:rsid w:val="00BB5F6D"/>
    <w:rsid w:val="00BC061E"/>
    <w:rsid w:val="00BE16BB"/>
    <w:rsid w:val="00BE3EDE"/>
    <w:rsid w:val="00BF2A34"/>
    <w:rsid w:val="00C14B3C"/>
    <w:rsid w:val="00C14B90"/>
    <w:rsid w:val="00C46BB3"/>
    <w:rsid w:val="00C57C87"/>
    <w:rsid w:val="00C93784"/>
    <w:rsid w:val="00CE22CE"/>
    <w:rsid w:val="00CF41FB"/>
    <w:rsid w:val="00CF69C7"/>
    <w:rsid w:val="00D060B6"/>
    <w:rsid w:val="00D10A26"/>
    <w:rsid w:val="00D34659"/>
    <w:rsid w:val="00D443B4"/>
    <w:rsid w:val="00D45AC9"/>
    <w:rsid w:val="00D45E93"/>
    <w:rsid w:val="00D50B76"/>
    <w:rsid w:val="00D528A1"/>
    <w:rsid w:val="00DA5C3C"/>
    <w:rsid w:val="00DC145C"/>
    <w:rsid w:val="00DC2DD4"/>
    <w:rsid w:val="00DC7856"/>
    <w:rsid w:val="00DF3449"/>
    <w:rsid w:val="00E12B86"/>
    <w:rsid w:val="00E23A7A"/>
    <w:rsid w:val="00E375E8"/>
    <w:rsid w:val="00E722DD"/>
    <w:rsid w:val="00E805E7"/>
    <w:rsid w:val="00E82AA1"/>
    <w:rsid w:val="00E90735"/>
    <w:rsid w:val="00E94869"/>
    <w:rsid w:val="00EB73B0"/>
    <w:rsid w:val="00EC4C96"/>
    <w:rsid w:val="00ED2B10"/>
    <w:rsid w:val="00EE0A5E"/>
    <w:rsid w:val="00EE1ECB"/>
    <w:rsid w:val="00EE4835"/>
    <w:rsid w:val="00F0095E"/>
    <w:rsid w:val="00F03652"/>
    <w:rsid w:val="00F12C02"/>
    <w:rsid w:val="00F16D16"/>
    <w:rsid w:val="00F41921"/>
    <w:rsid w:val="00F452E6"/>
    <w:rsid w:val="00F532DA"/>
    <w:rsid w:val="00F61C5A"/>
    <w:rsid w:val="00F66B2B"/>
    <w:rsid w:val="00F77E02"/>
    <w:rsid w:val="00FA5CB5"/>
    <w:rsid w:val="00FA66B2"/>
    <w:rsid w:val="00FC260D"/>
    <w:rsid w:val="00FC3CD0"/>
    <w:rsid w:val="00FC5275"/>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2F3A"/>
    <w:pPr>
      <w:widowControl w:val="0"/>
    </w:pPr>
    <w:rPr>
      <w:kern w:val="2"/>
      <w:sz w:val="24"/>
      <w:szCs w:val="24"/>
      <w:lang w:eastAsia="zh-TW"/>
    </w:rPr>
  </w:style>
  <w:style w:type="paragraph" w:styleId="Heading1">
    <w:name w:val="heading 1"/>
    <w:basedOn w:val="Normal"/>
    <w:next w:val="Normal"/>
    <w:qFormat/>
    <w:rsid w:val="00932F3A"/>
    <w:pPr>
      <w:keepNext/>
      <w:spacing w:before="240"/>
      <w:outlineLvl w:val="0"/>
    </w:pPr>
    <w:rPr>
      <w:rFonts w:ascii="Arial" w:hAnsi="Arial"/>
      <w:b/>
      <w:sz w:val="22"/>
    </w:rPr>
  </w:style>
  <w:style w:type="paragraph" w:styleId="Heading2">
    <w:name w:val="heading 2"/>
    <w:basedOn w:val="Normal"/>
    <w:next w:val="Normal"/>
    <w:qFormat/>
    <w:rsid w:val="00932F3A"/>
    <w:pPr>
      <w:keepNext/>
      <w:outlineLvl w:val="1"/>
    </w:pPr>
    <w:rPr>
      <w:rFonts w:ascii="Arial" w:hAnsi="Arial" w:cs="Arial"/>
      <w:b/>
      <w:bCs/>
      <w:color w:val="333399"/>
      <w:sz w:val="18"/>
    </w:rPr>
  </w:style>
  <w:style w:type="paragraph" w:styleId="Heading3">
    <w:name w:val="heading 3"/>
    <w:basedOn w:val="Normal"/>
    <w:next w:val="Normal"/>
    <w:qFormat/>
    <w:rsid w:val="00932F3A"/>
    <w:pPr>
      <w:keepNext/>
      <w:outlineLvl w:val="2"/>
    </w:pPr>
    <w:rPr>
      <w:rFonts w:ascii="Arial" w:hAnsi="Arial" w:cs="Arial"/>
      <w:b/>
      <w:bCs/>
      <w:color w:val="333399"/>
      <w:sz w:val="16"/>
    </w:rPr>
  </w:style>
  <w:style w:type="paragraph" w:styleId="Heading4">
    <w:name w:val="heading 4"/>
    <w:basedOn w:val="Normal"/>
    <w:next w:val="Normal"/>
    <w:qFormat/>
    <w:rsid w:val="003C1E11"/>
    <w:pPr>
      <w:keepNext/>
      <w:spacing w:line="720" w:lineRule="auto"/>
      <w:outlineLvl w:val="3"/>
    </w:pPr>
    <w:rPr>
      <w:rFonts w:ascii="Arial" w:hAnsi="Arial"/>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32F3A"/>
    <w:rPr>
      <w:color w:val="0000FF"/>
      <w:u w:val="single"/>
    </w:rPr>
  </w:style>
  <w:style w:type="table" w:styleId="TableGrid">
    <w:name w:val="Table Grid"/>
    <w:basedOn w:val="TableNormal"/>
    <w:rsid w:val="00B32E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header">
    <w:name w:val="prheader"/>
    <w:basedOn w:val="Normal"/>
    <w:link w:val="prheaderChar"/>
    <w:rsid w:val="00500A65"/>
    <w:pPr>
      <w:widowControl/>
      <w:spacing w:before="100" w:beforeAutospacing="1" w:after="100" w:afterAutospacing="1"/>
    </w:pPr>
    <w:rPr>
      <w:kern w:val="0"/>
    </w:rPr>
  </w:style>
  <w:style w:type="character" w:customStyle="1" w:styleId="prheaderChar">
    <w:name w:val="prheader Char"/>
    <w:basedOn w:val="DefaultParagraphFont"/>
    <w:link w:val="prheader"/>
    <w:rsid w:val="00177D31"/>
    <w:rPr>
      <w:rFonts w:eastAsia="PMingLiU"/>
      <w:sz w:val="24"/>
      <w:szCs w:val="24"/>
      <w:lang w:val="en-US" w:eastAsia="zh-TW" w:bidi="ar-SA"/>
    </w:rPr>
  </w:style>
  <w:style w:type="paragraph" w:customStyle="1" w:styleId="PR-AboutAdv">
    <w:name w:val="PR-AboutAdv"/>
    <w:basedOn w:val="Normal"/>
    <w:link w:val="PR-AboutAdvChar"/>
    <w:rsid w:val="000763AC"/>
    <w:pPr>
      <w:snapToGrid w:val="0"/>
    </w:pPr>
    <w:rPr>
      <w:rFonts w:ascii="Arial" w:hAnsi="Arial" w:cs="Arial"/>
      <w:sz w:val="16"/>
      <w:szCs w:val="16"/>
    </w:rPr>
  </w:style>
  <w:style w:type="character" w:customStyle="1" w:styleId="PR-AboutAdvChar">
    <w:name w:val="PR-AboutAdv Char"/>
    <w:basedOn w:val="DefaultParagraphFont"/>
    <w:link w:val="PR-AboutAdv"/>
    <w:rsid w:val="000763AC"/>
    <w:rPr>
      <w:rFonts w:ascii="Arial" w:eastAsia="PMingLiU" w:hAnsi="Arial" w:cs="Arial"/>
      <w:kern w:val="2"/>
      <w:sz w:val="16"/>
      <w:szCs w:val="16"/>
      <w:lang w:val="en-US" w:eastAsia="zh-TW" w:bidi="ar-SA"/>
    </w:rPr>
  </w:style>
  <w:style w:type="paragraph" w:customStyle="1" w:styleId="PR-Body">
    <w:name w:val="PR-Body"/>
    <w:basedOn w:val="prheader"/>
    <w:link w:val="PR-BodyChar"/>
    <w:rsid w:val="00177D31"/>
    <w:pPr>
      <w:snapToGrid w:val="0"/>
      <w:spacing w:before="0" w:beforeAutospacing="0" w:after="0" w:afterAutospacing="0"/>
    </w:pPr>
    <w:rPr>
      <w:rFonts w:ascii="Arial" w:hAnsi="Arial" w:cs="Arial"/>
      <w:color w:val="000000"/>
      <w:sz w:val="21"/>
      <w:szCs w:val="21"/>
    </w:rPr>
  </w:style>
  <w:style w:type="character" w:customStyle="1" w:styleId="PR-BodyChar">
    <w:name w:val="PR-Body Char"/>
    <w:basedOn w:val="prheaderChar"/>
    <w:link w:val="PR-Body"/>
    <w:rsid w:val="00177D31"/>
    <w:rPr>
      <w:rFonts w:ascii="Arial" w:hAnsi="Arial" w:cs="Arial"/>
      <w:color w:val="000000"/>
      <w:sz w:val="21"/>
      <w:szCs w:val="21"/>
    </w:rPr>
  </w:style>
  <w:style w:type="paragraph" w:customStyle="1" w:styleId="PR-Headline">
    <w:name w:val="PR-Headline"/>
    <w:basedOn w:val="prheader"/>
    <w:rsid w:val="00177D31"/>
    <w:pPr>
      <w:spacing w:before="240" w:beforeAutospacing="0" w:after="0" w:afterAutospacing="0"/>
      <w:ind w:leftChars="200" w:left="480"/>
      <w:jc w:val="center"/>
    </w:pPr>
    <w:rPr>
      <w:rFonts w:ascii="Arial" w:hAnsi="Arial" w:cs="Arial"/>
      <w:b/>
      <w:color w:val="000000"/>
      <w:sz w:val="36"/>
      <w:szCs w:val="36"/>
    </w:rPr>
  </w:style>
  <w:style w:type="paragraph" w:customStyle="1" w:styleId="PR-2ndLine">
    <w:name w:val="PR-2ndLine"/>
    <w:basedOn w:val="prheader"/>
    <w:rsid w:val="00177D31"/>
    <w:pPr>
      <w:spacing w:before="0" w:beforeAutospacing="0" w:after="0" w:afterAutospacing="0"/>
      <w:ind w:leftChars="200" w:left="480"/>
      <w:jc w:val="center"/>
    </w:pPr>
    <w:rPr>
      <w:rFonts w:ascii="Arial" w:hAnsi="Arial" w:cs="Arial"/>
      <w:b/>
      <w:color w:val="000000"/>
    </w:rPr>
  </w:style>
  <w:style w:type="paragraph" w:styleId="Header">
    <w:name w:val="header"/>
    <w:basedOn w:val="Normal"/>
    <w:rsid w:val="00817C92"/>
    <w:pPr>
      <w:tabs>
        <w:tab w:val="center" w:pos="4153"/>
        <w:tab w:val="right" w:pos="8306"/>
      </w:tabs>
      <w:snapToGrid w:val="0"/>
    </w:pPr>
    <w:rPr>
      <w:sz w:val="20"/>
      <w:szCs w:val="20"/>
    </w:rPr>
  </w:style>
  <w:style w:type="paragraph" w:styleId="Footer">
    <w:name w:val="footer"/>
    <w:basedOn w:val="Normal"/>
    <w:rsid w:val="00817C92"/>
    <w:pPr>
      <w:tabs>
        <w:tab w:val="center" w:pos="4153"/>
        <w:tab w:val="right" w:pos="8306"/>
      </w:tabs>
      <w:snapToGrid w:val="0"/>
    </w:pPr>
    <w:rPr>
      <w:sz w:val="20"/>
      <w:szCs w:val="20"/>
    </w:rPr>
  </w:style>
  <w:style w:type="character" w:customStyle="1" w:styleId="pr-aboutadvchar0">
    <w:name w:val="pr-aboutadvchar"/>
    <w:basedOn w:val="DefaultParagraphFont"/>
    <w:rsid w:val="00810645"/>
  </w:style>
  <w:style w:type="paragraph" w:styleId="BalloonText">
    <w:name w:val="Balloon Text"/>
    <w:basedOn w:val="Normal"/>
    <w:link w:val="BalloonTextChar"/>
    <w:rsid w:val="000031B5"/>
    <w:rPr>
      <w:rFonts w:ascii="Tahoma" w:hAnsi="Tahoma" w:cs="Tahoma"/>
      <w:sz w:val="16"/>
      <w:szCs w:val="16"/>
    </w:rPr>
  </w:style>
  <w:style w:type="character" w:customStyle="1" w:styleId="BalloonTextChar">
    <w:name w:val="Balloon Text Char"/>
    <w:basedOn w:val="DefaultParagraphFont"/>
    <w:link w:val="BalloonText"/>
    <w:rsid w:val="000031B5"/>
    <w:rPr>
      <w:rFonts w:ascii="Tahoma" w:hAnsi="Tahoma" w:cs="Tahoma"/>
      <w:kern w:val="2"/>
      <w:sz w:val="16"/>
      <w:szCs w:val="16"/>
      <w:lang w:eastAsia="zh-TW"/>
    </w:rPr>
  </w:style>
  <w:style w:type="paragraph" w:styleId="ListParagraph">
    <w:name w:val="List Paragraph"/>
    <w:basedOn w:val="Normal"/>
    <w:uiPriority w:val="34"/>
    <w:qFormat/>
    <w:rsid w:val="00C93784"/>
    <w:pPr>
      <w:ind w:left="720"/>
      <w:contextualSpacing/>
    </w:pPr>
  </w:style>
  <w:style w:type="character" w:customStyle="1" w:styleId="titlebig1">
    <w:name w:val="title_big1"/>
    <w:basedOn w:val="DefaultParagraphFont"/>
    <w:rsid w:val="00B1667E"/>
    <w:rPr>
      <w:rFonts w:ascii="Arial" w:hAnsi="Arial" w:cs="Arial" w:hint="default"/>
      <w:b/>
      <w:bCs/>
      <w:color w:val="000099"/>
      <w:sz w:val="24"/>
      <w:szCs w:val="24"/>
    </w:rPr>
  </w:style>
</w:styles>
</file>

<file path=word/webSettings.xml><?xml version="1.0" encoding="utf-8"?>
<w:webSettings xmlns:r="http://schemas.openxmlformats.org/officeDocument/2006/relationships" xmlns:w="http://schemas.openxmlformats.org/wordprocessingml/2006/main">
  <w:divs>
    <w:div w:id="162203915">
      <w:bodyDiv w:val="1"/>
      <w:marLeft w:val="0"/>
      <w:marRight w:val="0"/>
      <w:marTop w:val="0"/>
      <w:marBottom w:val="0"/>
      <w:divBdr>
        <w:top w:val="none" w:sz="0" w:space="0" w:color="auto"/>
        <w:left w:val="none" w:sz="0" w:space="0" w:color="auto"/>
        <w:bottom w:val="none" w:sz="0" w:space="0" w:color="auto"/>
        <w:right w:val="none" w:sz="0" w:space="0" w:color="auto"/>
      </w:divBdr>
    </w:div>
    <w:div w:id="506019249">
      <w:bodyDiv w:val="1"/>
      <w:marLeft w:val="0"/>
      <w:marRight w:val="0"/>
      <w:marTop w:val="0"/>
      <w:marBottom w:val="0"/>
      <w:divBdr>
        <w:top w:val="none" w:sz="0" w:space="0" w:color="auto"/>
        <w:left w:val="none" w:sz="0" w:space="0" w:color="auto"/>
        <w:bottom w:val="none" w:sz="0" w:space="0" w:color="auto"/>
        <w:right w:val="none" w:sz="0" w:space="0" w:color="auto"/>
      </w:divBdr>
      <w:divsChild>
        <w:div w:id="7461501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Documents%20and%20Settings\pauline.huang\Local%20Settings\Temporary%20Internet%20Files\Content.Outlook\8E03D71W\martin.skiba@advantech.de" TargetMode="External"/><Relationship Id="rId13" Type="http://schemas.openxmlformats.org/officeDocument/2006/relationships/hyperlink" Target="http://buy.advantech.e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ustomerCare@advantech.eu" TargetMode="External"/><Relationship Id="rId12" Type="http://schemas.openxmlformats.org/officeDocument/2006/relationships/hyperlink" Target="http://www.advantech.d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dvantech.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download.advantech.com/ProductFile/1-FQY3UY/AIMB-780_DS(06.18.10).pdf" TargetMode="External"/><Relationship Id="rId4" Type="http://schemas.openxmlformats.org/officeDocument/2006/relationships/webSettings" Target="webSettings.xml"/><Relationship Id="rId9" Type="http://schemas.openxmlformats.org/officeDocument/2006/relationships/hyperlink" Target="http://www.advantech.eu/products/AIMB-780/mod_1-DWE9J9.aspx"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629</Words>
  <Characters>3586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MEDIA CONTACTS</vt:lpstr>
    </vt:vector>
  </TitlesOfParts>
  <Company>advantech</Company>
  <LinksUpToDate>false</LinksUpToDate>
  <CharactersWithSpaces>4207</CharactersWithSpaces>
  <SharedDoc>false</SharedDoc>
  <HLinks>
    <vt:vector size="42" baseType="variant">
      <vt:variant>
        <vt:i4>917531</vt:i4>
      </vt:variant>
      <vt:variant>
        <vt:i4>18</vt:i4>
      </vt:variant>
      <vt:variant>
        <vt:i4>0</vt:i4>
      </vt:variant>
      <vt:variant>
        <vt:i4>5</vt:i4>
      </vt:variant>
      <vt:variant>
        <vt:lpwstr>http://buy.advantech.eu/</vt:lpwstr>
      </vt:variant>
      <vt:variant>
        <vt:lpwstr/>
      </vt:variant>
      <vt:variant>
        <vt:i4>1310729</vt:i4>
      </vt:variant>
      <vt:variant>
        <vt:i4>15</vt:i4>
      </vt:variant>
      <vt:variant>
        <vt:i4>0</vt:i4>
      </vt:variant>
      <vt:variant>
        <vt:i4>5</vt:i4>
      </vt:variant>
      <vt:variant>
        <vt:lpwstr>http://www.advantech.de/</vt:lpwstr>
      </vt:variant>
      <vt:variant>
        <vt:lpwstr/>
      </vt:variant>
      <vt:variant>
        <vt:i4>5308419</vt:i4>
      </vt:variant>
      <vt:variant>
        <vt:i4>12</vt:i4>
      </vt:variant>
      <vt:variant>
        <vt:i4>0</vt:i4>
      </vt:variant>
      <vt:variant>
        <vt:i4>5</vt:i4>
      </vt:variant>
      <vt:variant>
        <vt:lpwstr>http://www.advantech.com/</vt:lpwstr>
      </vt:variant>
      <vt:variant>
        <vt:lpwstr/>
      </vt:variant>
      <vt:variant>
        <vt:i4>4390947</vt:i4>
      </vt:variant>
      <vt:variant>
        <vt:i4>9</vt:i4>
      </vt:variant>
      <vt:variant>
        <vt:i4>0</vt:i4>
      </vt:variant>
      <vt:variant>
        <vt:i4>5</vt:i4>
      </vt:variant>
      <vt:variant>
        <vt:lpwstr>http://www.advantech.com.tw/products/PCM-3355/mod_1-3CNL8X.aspx</vt:lpwstr>
      </vt:variant>
      <vt:variant>
        <vt:lpwstr/>
      </vt:variant>
      <vt:variant>
        <vt:i4>2162809</vt:i4>
      </vt:variant>
      <vt:variant>
        <vt:i4>6</vt:i4>
      </vt:variant>
      <vt:variant>
        <vt:i4>0</vt:i4>
      </vt:variant>
      <vt:variant>
        <vt:i4>5</vt:i4>
      </vt:variant>
      <vt:variant>
        <vt:lpwstr>http://support.advantech.com.tw/support/DownloadDatasheet.aspx?Literature_ID=1-3CJE6H&amp;utm_source=www.advantech.com.tw&amp;utm_medium=Download&amp;utm_campaign=PCM-3355+Data+Sheet</vt:lpwstr>
      </vt:variant>
      <vt:variant>
        <vt:lpwstr/>
      </vt:variant>
      <vt:variant>
        <vt:i4>6029316</vt:i4>
      </vt:variant>
      <vt:variant>
        <vt:i4>3</vt:i4>
      </vt:variant>
      <vt:variant>
        <vt:i4>0</vt:i4>
      </vt:variant>
      <vt:variant>
        <vt:i4>5</vt:i4>
      </vt:variant>
      <vt:variant>
        <vt:lpwstr>C:\Documents and Settings\martin.skiba\My Documents\Presserelease\martin.skiba@advantech.de</vt:lpwstr>
      </vt:variant>
      <vt:variant>
        <vt:lpwstr/>
      </vt:variant>
      <vt:variant>
        <vt:i4>6291521</vt:i4>
      </vt:variant>
      <vt:variant>
        <vt:i4>0</vt:i4>
      </vt:variant>
      <vt:variant>
        <vt:i4>0</vt:i4>
      </vt:variant>
      <vt:variant>
        <vt:i4>5</vt:i4>
      </vt:variant>
      <vt:variant>
        <vt:lpwstr>mailto:CustomerCare@advantech.eu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CONTACTS</dc:title>
  <dc:subject/>
  <dc:creator>martin.skiba</dc:creator>
  <cp:keywords/>
  <dc:description/>
  <cp:lastModifiedBy>pauline.huang</cp:lastModifiedBy>
  <cp:revision>4</cp:revision>
  <cp:lastPrinted>2010-01-08T07:27:00Z</cp:lastPrinted>
  <dcterms:created xsi:type="dcterms:W3CDTF">2010-07-14T13:01:00Z</dcterms:created>
  <dcterms:modified xsi:type="dcterms:W3CDTF">2010-07-16T10:56:00Z</dcterms:modified>
</cp:coreProperties>
</file>