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4F" w:rsidRDefault="0058734F" w:rsidP="00BF2A34">
      <w:pPr>
        <w:pStyle w:val="PR-Body"/>
        <w:rPr>
          <w:b/>
          <w:sz w:val="20"/>
          <w:szCs w:val="20"/>
        </w:rPr>
      </w:pPr>
    </w:p>
    <w:p w:rsidR="00BF2A34" w:rsidRPr="0058734F" w:rsidRDefault="00BF2A34" w:rsidP="000E6671">
      <w:pPr>
        <w:pStyle w:val="PR-Body"/>
        <w:ind w:left="900"/>
        <w:rPr>
          <w:bCs/>
          <w:sz w:val="20"/>
          <w:szCs w:val="20"/>
        </w:rPr>
      </w:pPr>
      <w:r w:rsidRPr="00E30125">
        <w:rPr>
          <w:b/>
          <w:sz w:val="20"/>
          <w:szCs w:val="20"/>
        </w:rPr>
        <w:t>Customer Contact:</w:t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E30125">
        <w:rPr>
          <w:b/>
          <w:sz w:val="20"/>
          <w:szCs w:val="20"/>
        </w:rPr>
        <w:t>Media Contact:</w:t>
      </w:r>
      <w:r w:rsidRPr="0058734F">
        <w:rPr>
          <w:bCs/>
          <w:sz w:val="20"/>
          <w:szCs w:val="20"/>
        </w:rPr>
        <w:t xml:space="preserve"> </w:t>
      </w:r>
    </w:p>
    <w:p w:rsidR="00BF2A34" w:rsidRPr="001B2D60" w:rsidRDefault="00BF2A34" w:rsidP="000E6671">
      <w:pPr>
        <w:pStyle w:val="PR-Body"/>
        <w:ind w:left="900"/>
        <w:rPr>
          <w:b/>
          <w:sz w:val="20"/>
          <w:szCs w:val="20"/>
        </w:rPr>
      </w:pPr>
      <w:r w:rsidRPr="0058734F">
        <w:rPr>
          <w:bCs/>
          <w:sz w:val="20"/>
          <w:szCs w:val="20"/>
        </w:rPr>
        <w:t>Advantech Europe GmbH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8734F">
        <w:rPr>
          <w:bCs/>
          <w:sz w:val="20"/>
          <w:szCs w:val="20"/>
        </w:rPr>
        <w:t>Advantech Europe GmbH</w:t>
      </w:r>
    </w:p>
    <w:p w:rsidR="00BF2A34" w:rsidRPr="000145FB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Customer Care Center</w:t>
      </w:r>
      <w:r w:rsidR="00BF2A34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>Martin Skiba</w:t>
      </w:r>
      <w:r w:rsidR="00BF2A34" w:rsidRPr="000145FB">
        <w:rPr>
          <w:b/>
          <w:sz w:val="20"/>
          <w:szCs w:val="20"/>
        </w:rPr>
        <w:tab/>
      </w:r>
    </w:p>
    <w:p w:rsidR="00BF2A34" w:rsidRPr="00B9069A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Toll Free</w:t>
      </w:r>
      <w:r w:rsidR="00BF2A34" w:rsidRPr="0081312F">
        <w:rPr>
          <w:bCs/>
          <w:sz w:val="20"/>
          <w:szCs w:val="20"/>
        </w:rPr>
        <w:t>: 0</w:t>
      </w:r>
      <w:r w:rsidRPr="0081312F">
        <w:rPr>
          <w:bCs/>
          <w:sz w:val="20"/>
          <w:szCs w:val="20"/>
        </w:rPr>
        <w:t xml:space="preserve">0800 </w:t>
      </w:r>
      <w:r w:rsidR="00BF2A34" w:rsidRPr="0081312F">
        <w:rPr>
          <w:bCs/>
          <w:sz w:val="20"/>
          <w:szCs w:val="20"/>
        </w:rPr>
        <w:t>24</w:t>
      </w:r>
      <w:r w:rsidRPr="0081312F">
        <w:rPr>
          <w:bCs/>
          <w:sz w:val="20"/>
          <w:szCs w:val="20"/>
        </w:rPr>
        <w:t xml:space="preserve"> 26 80 8</w:t>
      </w:r>
      <w:r w:rsidR="0015454A">
        <w:rPr>
          <w:bCs/>
          <w:sz w:val="20"/>
          <w:szCs w:val="20"/>
        </w:rPr>
        <w:t>0</w:t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>Phone: +49 (0)211 97 477 363</w:t>
      </w:r>
    </w:p>
    <w:p w:rsidR="004B718D" w:rsidRDefault="008B3A09" w:rsidP="000E6671">
      <w:pPr>
        <w:pStyle w:val="PR-Body"/>
        <w:ind w:left="900"/>
        <w:rPr>
          <w:sz w:val="20"/>
          <w:szCs w:val="20"/>
        </w:rPr>
      </w:pPr>
      <w:hyperlink r:id="rId7" w:history="1">
        <w:r w:rsidRPr="00DF7857">
          <w:rPr>
            <w:rStyle w:val="Hyperlink"/>
            <w:sz w:val="20"/>
            <w:szCs w:val="20"/>
          </w:rPr>
          <w:t>customercare@advantech.eu</w:t>
        </w:r>
      </w:hyperlink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hyperlink r:id="rId8" w:history="1">
        <w:r w:rsidR="00BF2A34" w:rsidRPr="00E30125">
          <w:rPr>
            <w:rStyle w:val="Hyperlink"/>
            <w:sz w:val="20"/>
            <w:szCs w:val="20"/>
          </w:rPr>
          <w:t>martin.skiba@advantech.de</w:t>
        </w:r>
      </w:hyperlink>
    </w:p>
    <w:p w:rsidR="004B718D" w:rsidRPr="00B9069A" w:rsidRDefault="004B718D" w:rsidP="004B718D">
      <w:pPr>
        <w:pStyle w:val="PR-Headline"/>
        <w:snapToGrid w:val="0"/>
        <w:spacing w:before="0"/>
      </w:pPr>
    </w:p>
    <w:p w:rsidR="00797854" w:rsidRPr="001854E3" w:rsidRDefault="00797854" w:rsidP="00797854">
      <w:pPr>
        <w:pStyle w:val="PR-Body"/>
        <w:jc w:val="center"/>
        <w:rPr>
          <w:b/>
          <w:sz w:val="36"/>
          <w:szCs w:val="36"/>
        </w:rPr>
      </w:pPr>
      <w:r w:rsidRPr="001854E3">
        <w:rPr>
          <w:b/>
          <w:sz w:val="36"/>
          <w:szCs w:val="36"/>
        </w:rPr>
        <w:t xml:space="preserve">Advantech and Ingeteam Join Forces to Provide </w:t>
      </w:r>
      <w:r>
        <w:rPr>
          <w:b/>
          <w:sz w:val="36"/>
          <w:szCs w:val="36"/>
        </w:rPr>
        <w:t xml:space="preserve">Automation Computers </w:t>
      </w:r>
      <w:r w:rsidRPr="001854E3">
        <w:rPr>
          <w:b/>
          <w:sz w:val="36"/>
          <w:szCs w:val="36"/>
        </w:rPr>
        <w:t>for Smart Grid Integration</w:t>
      </w:r>
    </w:p>
    <w:p w:rsidR="00797854" w:rsidRPr="00625B11" w:rsidRDefault="00797854" w:rsidP="00797854">
      <w:pPr>
        <w:pStyle w:val="PR-Headline"/>
        <w:snapToGrid w:val="0"/>
        <w:spacing w:before="0"/>
        <w:ind w:leftChars="0" w:left="0"/>
        <w:rPr>
          <w:rFonts w:hint="eastAsia"/>
          <w:sz w:val="20"/>
          <w:szCs w:val="20"/>
        </w:rPr>
      </w:pPr>
    </w:p>
    <w:p w:rsidR="00797854" w:rsidRPr="004650A5" w:rsidRDefault="00797854" w:rsidP="00797854">
      <w:pPr>
        <w:pStyle w:val="PR-Body"/>
        <w:jc w:val="both"/>
        <w:rPr>
          <w:sz w:val="22"/>
          <w:szCs w:val="22"/>
        </w:rPr>
      </w:pPr>
      <w:r>
        <w:rPr>
          <w:rStyle w:val="PR-BodyChar"/>
          <w:b/>
          <w:bCs/>
          <w:i/>
          <w:iCs/>
          <w:sz w:val="22"/>
          <w:szCs w:val="22"/>
        </w:rPr>
        <w:t>August</w:t>
      </w:r>
      <w:r w:rsidRPr="00DB2FF8">
        <w:rPr>
          <w:rStyle w:val="PR-BodyChar"/>
          <w:b/>
          <w:bCs/>
          <w:i/>
          <w:iCs/>
          <w:sz w:val="22"/>
          <w:szCs w:val="22"/>
        </w:rPr>
        <w:t>, 20</w:t>
      </w:r>
      <w:r>
        <w:rPr>
          <w:rStyle w:val="PR-BodyChar"/>
          <w:rFonts w:hint="eastAsia"/>
          <w:b/>
          <w:bCs/>
          <w:i/>
          <w:iCs/>
          <w:sz w:val="22"/>
          <w:szCs w:val="22"/>
        </w:rPr>
        <w:t>10</w:t>
      </w:r>
      <w:r w:rsidRPr="00DB2FF8">
        <w:rPr>
          <w:sz w:val="22"/>
          <w:szCs w:val="22"/>
        </w:rPr>
        <w:t xml:space="preserve"> –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Advantech and Ingeteam, two worldwide leading Industrial Automation providers, have recently entered into a cooperative endeavor to combine Advantech’s renowned UNO-2173A and UNO-2173AF Embedded Automation Computers with Ingeteam’s customized software to create advanced industrial computers for use in Smart Grids around the world. </w:t>
      </w:r>
      <w:r w:rsidRPr="004650A5">
        <w:rPr>
          <w:sz w:val="22"/>
          <w:szCs w:val="22"/>
        </w:rPr>
        <w:t>Th</w:t>
      </w:r>
      <w:r>
        <w:rPr>
          <w:sz w:val="22"/>
          <w:szCs w:val="22"/>
        </w:rPr>
        <w:t>ese</w:t>
      </w:r>
      <w:r w:rsidRPr="004650A5">
        <w:rPr>
          <w:sz w:val="22"/>
          <w:szCs w:val="22"/>
        </w:rPr>
        <w:t xml:space="preserve"> </w:t>
      </w:r>
      <w:r>
        <w:rPr>
          <w:sz w:val="22"/>
          <w:szCs w:val="22"/>
        </w:rPr>
        <w:t>devices offer</w:t>
      </w:r>
      <w:r w:rsidRPr="004650A5">
        <w:rPr>
          <w:sz w:val="22"/>
          <w:szCs w:val="22"/>
        </w:rPr>
        <w:t xml:space="preserve"> a wide range of features to </w:t>
      </w:r>
      <w:r>
        <w:rPr>
          <w:sz w:val="22"/>
          <w:szCs w:val="22"/>
        </w:rPr>
        <w:t>convert Power &amp; Energy</w:t>
      </w:r>
      <w:r w:rsidRPr="004650A5">
        <w:rPr>
          <w:sz w:val="22"/>
          <w:szCs w:val="22"/>
        </w:rPr>
        <w:t xml:space="preserve"> protocol</w:t>
      </w:r>
      <w:r>
        <w:rPr>
          <w:sz w:val="22"/>
          <w:szCs w:val="22"/>
        </w:rPr>
        <w:t>s</w:t>
      </w:r>
      <w:r w:rsidRPr="004650A5">
        <w:rPr>
          <w:sz w:val="22"/>
          <w:szCs w:val="22"/>
        </w:rPr>
        <w:t xml:space="preserve"> </w:t>
      </w:r>
      <w:r>
        <w:rPr>
          <w:sz w:val="22"/>
          <w:szCs w:val="22"/>
        </w:rPr>
        <w:t>and profiles and provide</w:t>
      </w:r>
      <w:r w:rsidRPr="004650A5">
        <w:rPr>
          <w:sz w:val="22"/>
          <w:szCs w:val="22"/>
        </w:rPr>
        <w:t xml:space="preserve"> online monitoring options to optimize commissioning and maintenance tasks</w:t>
      </w:r>
      <w:r>
        <w:rPr>
          <w:sz w:val="22"/>
          <w:szCs w:val="22"/>
        </w:rPr>
        <w:t xml:space="preserve"> as well</w:t>
      </w:r>
      <w:r w:rsidRPr="004650A5">
        <w:rPr>
          <w:sz w:val="22"/>
          <w:szCs w:val="22"/>
        </w:rPr>
        <w:t>.</w:t>
      </w:r>
    </w:p>
    <w:p w:rsidR="00797854" w:rsidRPr="000A2769" w:rsidRDefault="00797854" w:rsidP="00797854">
      <w:pPr>
        <w:pStyle w:val="PR-Body"/>
        <w:jc w:val="both"/>
        <w:rPr>
          <w:sz w:val="22"/>
          <w:szCs w:val="22"/>
        </w:rPr>
      </w:pPr>
    </w:p>
    <w:p w:rsidR="00797854" w:rsidRDefault="00797854" w:rsidP="00797854">
      <w:pPr>
        <w:pStyle w:val="PR-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Today’s </w:t>
      </w:r>
      <w:r w:rsidRPr="000A2769">
        <w:rPr>
          <w:sz w:val="22"/>
          <w:szCs w:val="22"/>
        </w:rPr>
        <w:t xml:space="preserve">Power </w:t>
      </w:r>
      <w:r>
        <w:rPr>
          <w:sz w:val="22"/>
          <w:szCs w:val="22"/>
        </w:rPr>
        <w:t xml:space="preserve">&amp; Energy </w:t>
      </w:r>
      <w:r w:rsidRPr="000A2769">
        <w:rPr>
          <w:sz w:val="22"/>
          <w:szCs w:val="22"/>
        </w:rPr>
        <w:t>applications need to support a growing range of new standards such as IEC 61850, IEC-60870-5-101/104, DNP3</w:t>
      </w:r>
      <w:r>
        <w:rPr>
          <w:sz w:val="22"/>
          <w:szCs w:val="22"/>
        </w:rPr>
        <w:t xml:space="preserve"> and more</w:t>
      </w:r>
      <w:r w:rsidRPr="000A2769">
        <w:rPr>
          <w:sz w:val="22"/>
          <w:szCs w:val="22"/>
        </w:rPr>
        <w:t xml:space="preserve"> for secure integration of local subsystems and remote monitoring stations within different control cente</w:t>
      </w:r>
      <w:r>
        <w:rPr>
          <w:sz w:val="22"/>
          <w:szCs w:val="22"/>
        </w:rPr>
        <w:t xml:space="preserve">rs. This is required to optimize the performance </w:t>
      </w:r>
      <w:r w:rsidRPr="000A2769">
        <w:rPr>
          <w:sz w:val="22"/>
          <w:szCs w:val="22"/>
        </w:rPr>
        <w:t xml:space="preserve">of remote control, supervision and maintenance tasks. </w:t>
      </w:r>
    </w:p>
    <w:p w:rsidR="00797854" w:rsidRDefault="00797854" w:rsidP="00797854">
      <w:pPr>
        <w:pStyle w:val="PR-Body"/>
        <w:jc w:val="both"/>
        <w:rPr>
          <w:sz w:val="22"/>
          <w:szCs w:val="22"/>
        </w:rPr>
      </w:pPr>
    </w:p>
    <w:p w:rsidR="00797854" w:rsidRDefault="00797854" w:rsidP="00797854">
      <w:pPr>
        <w:pStyle w:val="PR-Body"/>
        <w:jc w:val="both"/>
        <w:rPr>
          <w:sz w:val="22"/>
          <w:szCs w:val="22"/>
        </w:rPr>
      </w:pPr>
      <w:r>
        <w:rPr>
          <w:sz w:val="22"/>
          <w:szCs w:val="22"/>
        </w:rPr>
        <w:t>Supported protocols of these devices include:</w:t>
      </w:r>
    </w:p>
    <w:p w:rsidR="00797854" w:rsidRDefault="00797854" w:rsidP="00797854">
      <w:pPr>
        <w:pStyle w:val="PR-Body"/>
        <w:jc w:val="both"/>
        <w:rPr>
          <w:sz w:val="22"/>
          <w:szCs w:val="22"/>
        </w:rPr>
      </w:pPr>
    </w:p>
    <w:p w:rsidR="00797854" w:rsidRDefault="00797854" w:rsidP="00797854">
      <w:pPr>
        <w:pStyle w:val="PR-Body"/>
        <w:numPr>
          <w:ilvl w:val="0"/>
          <w:numId w:val="1"/>
        </w:numPr>
        <w:jc w:val="both"/>
        <w:rPr>
          <w:sz w:val="22"/>
          <w:szCs w:val="22"/>
        </w:rPr>
      </w:pPr>
      <w:r w:rsidRPr="004650A5">
        <w:rPr>
          <w:sz w:val="22"/>
          <w:szCs w:val="22"/>
        </w:rPr>
        <w:t>OPC DA &amp; OPC XML Data Client and Server</w:t>
      </w:r>
    </w:p>
    <w:p w:rsidR="00797854" w:rsidRPr="004650A5" w:rsidRDefault="00797854" w:rsidP="00797854">
      <w:pPr>
        <w:pStyle w:val="PR-Body"/>
        <w:numPr>
          <w:ilvl w:val="0"/>
          <w:numId w:val="1"/>
        </w:numPr>
        <w:jc w:val="both"/>
        <w:rPr>
          <w:sz w:val="22"/>
          <w:szCs w:val="22"/>
        </w:rPr>
      </w:pPr>
      <w:r w:rsidRPr="004650A5">
        <w:rPr>
          <w:sz w:val="22"/>
          <w:szCs w:val="22"/>
        </w:rPr>
        <w:t>IEC 61850 Client and Server</w:t>
      </w:r>
    </w:p>
    <w:p w:rsidR="00797854" w:rsidRPr="004650A5" w:rsidRDefault="00797854" w:rsidP="00797854">
      <w:pPr>
        <w:pStyle w:val="PR-Body"/>
        <w:numPr>
          <w:ilvl w:val="0"/>
          <w:numId w:val="1"/>
        </w:numPr>
        <w:jc w:val="both"/>
        <w:rPr>
          <w:sz w:val="22"/>
          <w:szCs w:val="22"/>
        </w:rPr>
      </w:pPr>
      <w:r w:rsidRPr="004650A5">
        <w:rPr>
          <w:sz w:val="22"/>
          <w:szCs w:val="22"/>
        </w:rPr>
        <w:t>IEC 61400-25 Client and Server</w:t>
      </w:r>
    </w:p>
    <w:p w:rsidR="00797854" w:rsidRPr="004650A5" w:rsidRDefault="00797854" w:rsidP="00797854">
      <w:pPr>
        <w:pStyle w:val="PR-Body"/>
        <w:numPr>
          <w:ilvl w:val="0"/>
          <w:numId w:val="1"/>
        </w:numPr>
        <w:jc w:val="both"/>
        <w:rPr>
          <w:sz w:val="22"/>
          <w:szCs w:val="22"/>
        </w:rPr>
      </w:pPr>
      <w:r w:rsidRPr="004650A5">
        <w:rPr>
          <w:sz w:val="22"/>
          <w:szCs w:val="22"/>
        </w:rPr>
        <w:t>IEC 60870-5- 101/104 -102 Master and Slave</w:t>
      </w:r>
    </w:p>
    <w:p w:rsidR="00797854" w:rsidRPr="004650A5" w:rsidRDefault="00797854" w:rsidP="00797854">
      <w:pPr>
        <w:pStyle w:val="PR-Body"/>
        <w:numPr>
          <w:ilvl w:val="0"/>
          <w:numId w:val="1"/>
        </w:numPr>
        <w:jc w:val="both"/>
        <w:rPr>
          <w:sz w:val="22"/>
          <w:szCs w:val="22"/>
        </w:rPr>
      </w:pPr>
      <w:r w:rsidRPr="004650A5">
        <w:rPr>
          <w:sz w:val="22"/>
          <w:szCs w:val="22"/>
        </w:rPr>
        <w:t>DNP 3.0 Master and Slave</w:t>
      </w:r>
    </w:p>
    <w:p w:rsidR="00797854" w:rsidRPr="004650A5" w:rsidRDefault="00797854" w:rsidP="00797854">
      <w:pPr>
        <w:pStyle w:val="PR-Body"/>
        <w:numPr>
          <w:ilvl w:val="0"/>
          <w:numId w:val="1"/>
        </w:numPr>
        <w:jc w:val="both"/>
        <w:rPr>
          <w:sz w:val="22"/>
          <w:szCs w:val="22"/>
        </w:rPr>
      </w:pPr>
      <w:r w:rsidRPr="004650A5">
        <w:rPr>
          <w:sz w:val="22"/>
          <w:szCs w:val="22"/>
        </w:rPr>
        <w:t>Modbus ASCII-RTU/ TCP Master and Slave</w:t>
      </w:r>
    </w:p>
    <w:p w:rsidR="00797854" w:rsidRDefault="00797854" w:rsidP="00797854">
      <w:pPr>
        <w:pStyle w:val="PR-Body"/>
        <w:numPr>
          <w:ilvl w:val="0"/>
          <w:numId w:val="1"/>
        </w:numPr>
        <w:jc w:val="both"/>
        <w:rPr>
          <w:sz w:val="22"/>
          <w:szCs w:val="22"/>
        </w:rPr>
      </w:pPr>
      <w:r w:rsidRPr="004650A5">
        <w:rPr>
          <w:sz w:val="22"/>
          <w:szCs w:val="22"/>
        </w:rPr>
        <w:t>Other protocols that may be performed using an OPC Client/Server</w:t>
      </w:r>
    </w:p>
    <w:p w:rsidR="00797854" w:rsidRPr="000A2769" w:rsidRDefault="00797854" w:rsidP="00797854">
      <w:pPr>
        <w:pStyle w:val="PR-Body"/>
        <w:jc w:val="both"/>
        <w:rPr>
          <w:sz w:val="22"/>
          <w:szCs w:val="22"/>
        </w:rPr>
      </w:pPr>
    </w:p>
    <w:p w:rsidR="00797854" w:rsidRDefault="00797854" w:rsidP="00797854">
      <w:pPr>
        <w:pStyle w:val="PR-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Advantech’s </w:t>
      </w:r>
      <w:r w:rsidRPr="000A2769">
        <w:rPr>
          <w:sz w:val="22"/>
          <w:szCs w:val="22"/>
        </w:rPr>
        <w:t xml:space="preserve">fanless </w:t>
      </w:r>
      <w:r>
        <w:rPr>
          <w:sz w:val="22"/>
          <w:szCs w:val="22"/>
        </w:rPr>
        <w:t>Embedded Automation PCs</w:t>
      </w:r>
      <w:r w:rsidRPr="000A2769">
        <w:rPr>
          <w:sz w:val="22"/>
          <w:szCs w:val="22"/>
        </w:rPr>
        <w:t xml:space="preserve"> provid</w:t>
      </w:r>
      <w:r>
        <w:rPr>
          <w:sz w:val="22"/>
          <w:szCs w:val="22"/>
        </w:rPr>
        <w:t>e</w:t>
      </w:r>
      <w:r w:rsidRPr="000A2769">
        <w:rPr>
          <w:sz w:val="22"/>
          <w:szCs w:val="22"/>
        </w:rPr>
        <w:t xml:space="preserve"> a reliable pla</w:t>
      </w:r>
      <w:r>
        <w:rPr>
          <w:sz w:val="22"/>
          <w:szCs w:val="22"/>
        </w:rPr>
        <w:t xml:space="preserve">tform to fulfill the IEC-61850 </w:t>
      </w:r>
      <w:r w:rsidRPr="000A2769">
        <w:rPr>
          <w:sz w:val="22"/>
          <w:szCs w:val="22"/>
        </w:rPr>
        <w:t>standards. The first range of products supporting the gateway configuration tool is the Atom based UNO-2173A series</w:t>
      </w:r>
      <w:r>
        <w:rPr>
          <w:sz w:val="22"/>
          <w:szCs w:val="22"/>
        </w:rPr>
        <w:t xml:space="preserve">. </w:t>
      </w:r>
      <w:r w:rsidRPr="004650A5">
        <w:rPr>
          <w:sz w:val="22"/>
          <w:szCs w:val="22"/>
        </w:rPr>
        <w:t>These models are also compatible with Windows 7, have passed Energy Star certification, include IP40 anti-dust protection and feature a wide operating temperature (-20 ~ 70° C), providing high performance with low power consumption. UNO-2173A features a compact size and single-side I/O for space-limited applications while UNO-2173AF adds multi-media functions with high definition 5.1 audio and video (LVDS).</w:t>
      </w:r>
    </w:p>
    <w:p w:rsidR="004E3477" w:rsidRPr="00C012D8" w:rsidRDefault="004E3477" w:rsidP="004E3477">
      <w:pPr>
        <w:spacing w:beforeLines="50" w:afterLines="50"/>
        <w:jc w:val="center"/>
        <w:rPr>
          <w:rFonts w:ascii="Book Antiqua" w:hAnsi="Book Antiqua" w:cs="Arial"/>
        </w:rPr>
      </w:pPr>
      <w:r w:rsidRPr="00C012D8">
        <w:rPr>
          <w:rFonts w:ascii="Book Antiqua" w:hAnsi="Book Antiqua" w:cs="Arial"/>
        </w:rPr>
        <w:t>###</w:t>
      </w:r>
    </w:p>
    <w:p w:rsidR="004E3477" w:rsidRPr="000C6C39" w:rsidRDefault="004E3477" w:rsidP="004E3477">
      <w:pPr>
        <w:widowControl/>
        <w:snapToGrid w:val="0"/>
        <w:spacing w:beforeLines="50" w:afterLines="50"/>
        <w:jc w:val="both"/>
        <w:rPr>
          <w:rFonts w:ascii="Arial" w:hAnsi="Arial" w:cs="Arial"/>
        </w:rPr>
      </w:pPr>
      <w:r w:rsidRPr="000C6C39">
        <w:rPr>
          <w:rStyle w:val="pr-aboutadvchar0"/>
          <w:rFonts w:ascii="Arial" w:hAnsi="Arial" w:cs="Arial"/>
          <w:b/>
          <w:bCs/>
          <w:color w:val="000000"/>
          <w:sz w:val="18"/>
          <w:szCs w:val="18"/>
        </w:rPr>
        <w:t>About Advantech –</w:t>
      </w:r>
      <w:r w:rsidRPr="000C6C39">
        <w:rPr>
          <w:rFonts w:ascii="Arial" w:hAnsi="Arial" w:cs="Arial"/>
          <w:sz w:val="18"/>
          <w:szCs w:val="18"/>
        </w:rPr>
        <w:t xml:space="preserve">Founded in 1983, Advantech delivers visionary and trustworthy industrial computing solutions that empower businesses. Advantech is a Premier Member of the Intel® Embedded and Communications Alliance, a community of embedded and communications developers and solution providers. We cooperate closely with solution partners to provide complete solutions for a wide array of applications in diverse industries, offering products and solutions in three business categories: Industrial Automation, Embedded ePlatform and eServices &amp; Applied Computing. With more than 3,600 dedicated employees, Advantech operates an extensive support, sales and </w:t>
      </w:r>
      <w:smartTag w:uri="urn:schemas-microsoft-com:office:smarttags" w:element="PersonName">
        <w:r w:rsidRPr="000C6C39">
          <w:rPr>
            <w:rFonts w:ascii="Arial" w:hAnsi="Arial" w:cs="Arial"/>
            <w:sz w:val="18"/>
            <w:szCs w:val="18"/>
          </w:rPr>
          <w:t>ma</w:t>
        </w:r>
      </w:smartTag>
      <w:r w:rsidRPr="000C6C39">
        <w:rPr>
          <w:rFonts w:ascii="Arial" w:hAnsi="Arial" w:cs="Arial"/>
          <w:sz w:val="18"/>
          <w:szCs w:val="18"/>
        </w:rPr>
        <w:t xml:space="preserve">rketing network in 18 countries and 39 </w:t>
      </w:r>
      <w:smartTag w:uri="urn:schemas-microsoft-com:office:smarttags" w:element="PersonName">
        <w:r w:rsidRPr="000C6C39">
          <w:rPr>
            <w:rFonts w:ascii="Arial" w:hAnsi="Arial" w:cs="Arial"/>
            <w:sz w:val="18"/>
            <w:szCs w:val="18"/>
          </w:rPr>
          <w:t>ma</w:t>
        </w:r>
      </w:smartTag>
      <w:r w:rsidRPr="000C6C39">
        <w:rPr>
          <w:rFonts w:ascii="Arial" w:hAnsi="Arial" w:cs="Arial"/>
          <w:sz w:val="18"/>
          <w:szCs w:val="18"/>
        </w:rPr>
        <w:t>jor cities to deliver fast time-to-</w:t>
      </w:r>
      <w:smartTag w:uri="urn:schemas-microsoft-com:office:smarttags" w:element="PersonName">
        <w:r w:rsidRPr="000C6C39">
          <w:rPr>
            <w:rFonts w:ascii="Arial" w:hAnsi="Arial" w:cs="Arial"/>
            <w:sz w:val="18"/>
            <w:szCs w:val="18"/>
          </w:rPr>
          <w:t>ma</w:t>
        </w:r>
      </w:smartTag>
      <w:r w:rsidRPr="000C6C39">
        <w:rPr>
          <w:rFonts w:ascii="Arial" w:hAnsi="Arial" w:cs="Arial"/>
          <w:sz w:val="18"/>
          <w:szCs w:val="18"/>
        </w:rPr>
        <w:t>rket services to our worldwide customers. (Corporate Website: www.advantech.com). </w:t>
      </w:r>
    </w:p>
    <w:p w:rsidR="00BF2A34" w:rsidRDefault="00BF2A34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</w:rPr>
      </w:pPr>
    </w:p>
    <w:p w:rsidR="008B3A09" w:rsidRDefault="00A0415B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pt-BR"/>
        </w:rPr>
      </w:pPr>
      <w:r w:rsidRPr="008B3A09">
        <w:rPr>
          <w:rFonts w:ascii="Arial" w:hAnsi="Arial" w:cs="Arial"/>
          <w:kern w:val="0"/>
          <w:sz w:val="16"/>
          <w:szCs w:val="16"/>
          <w:lang w:val="pt-BR"/>
        </w:rPr>
        <w:t>Local website:</w:t>
      </w:r>
      <w:r w:rsidR="00BF2A34" w:rsidRPr="008B3A09">
        <w:rPr>
          <w:rFonts w:ascii="Arial" w:hAnsi="Arial" w:cs="Arial"/>
          <w:kern w:val="0"/>
          <w:sz w:val="16"/>
          <w:szCs w:val="16"/>
          <w:lang w:val="pt-BR"/>
        </w:rPr>
        <w:tab/>
      </w:r>
      <w:hyperlink r:id="rId9" w:history="1">
        <w:r w:rsidR="00764099" w:rsidRPr="00BD1B5D">
          <w:rPr>
            <w:rStyle w:val="Hyperlink"/>
            <w:rFonts w:ascii="Arial" w:hAnsi="Arial" w:cs="Arial"/>
            <w:kern w:val="0"/>
            <w:sz w:val="16"/>
            <w:szCs w:val="16"/>
            <w:lang w:val="pt-BR"/>
          </w:rPr>
          <w:t>www.advantech.eu</w:t>
        </w:r>
      </w:hyperlink>
    </w:p>
    <w:p w:rsidR="00BF2A34" w:rsidRPr="00476463" w:rsidRDefault="00BF2A34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pt-BR"/>
        </w:rPr>
      </w:pPr>
      <w:r w:rsidRPr="00476463">
        <w:rPr>
          <w:rFonts w:ascii="Arial" w:hAnsi="Arial" w:cs="Arial"/>
          <w:kern w:val="0"/>
          <w:sz w:val="16"/>
          <w:szCs w:val="16"/>
          <w:lang w:val="pt-BR"/>
        </w:rPr>
        <w:t>eStore:</w:t>
      </w:r>
      <w:r w:rsidRPr="00476463">
        <w:rPr>
          <w:rFonts w:ascii="Arial" w:hAnsi="Arial" w:cs="Arial"/>
          <w:kern w:val="0"/>
          <w:sz w:val="16"/>
          <w:szCs w:val="16"/>
          <w:lang w:val="pt-BR"/>
        </w:rPr>
        <w:tab/>
      </w:r>
      <w:r w:rsidRPr="00476463">
        <w:rPr>
          <w:rFonts w:ascii="Arial" w:hAnsi="Arial" w:cs="Arial"/>
          <w:kern w:val="0"/>
          <w:sz w:val="16"/>
          <w:szCs w:val="16"/>
          <w:lang w:val="pt-BR"/>
        </w:rPr>
        <w:tab/>
      </w:r>
      <w:hyperlink r:id="rId10" w:history="1">
        <w:r w:rsidR="00773654" w:rsidRPr="00476463">
          <w:rPr>
            <w:rStyle w:val="Hyperlink"/>
            <w:rFonts w:ascii="Arial" w:hAnsi="Arial" w:cs="Arial"/>
            <w:kern w:val="0"/>
            <w:sz w:val="16"/>
            <w:szCs w:val="16"/>
            <w:lang w:val="pt-BR"/>
          </w:rPr>
          <w:t>http://buy.advantech.eu/</w:t>
        </w:r>
      </w:hyperlink>
    </w:p>
    <w:sectPr w:rsidR="00BF2A34" w:rsidRPr="00476463" w:rsidSect="00A0415B">
      <w:headerReference w:type="default" r:id="rId11"/>
      <w:footerReference w:type="even" r:id="rId12"/>
      <w:footerReference w:type="default" r:id="rId13"/>
      <w:pgSz w:w="11906" w:h="16838" w:code="9"/>
      <w:pgMar w:top="1440" w:right="1418" w:bottom="567" w:left="1418" w:header="0" w:footer="7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3BC" w:rsidRDefault="006433BC">
      <w:r>
        <w:separator/>
      </w:r>
    </w:p>
    <w:p w:rsidR="006433BC" w:rsidRDefault="006433BC"/>
  </w:endnote>
  <w:endnote w:type="continuationSeparator" w:id="0">
    <w:p w:rsidR="006433BC" w:rsidRDefault="006433BC">
      <w:r>
        <w:continuationSeparator/>
      </w:r>
    </w:p>
    <w:p w:rsidR="006433BC" w:rsidRDefault="006433B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AA1F8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A1F87" w:rsidRDefault="00AA1F87">
    <w:pPr>
      <w:ind w:right="360"/>
    </w:pPr>
  </w:p>
  <w:p w:rsidR="00AA1F87" w:rsidRDefault="00AA1F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AA1F87" w:rsidP="00A0415B">
    <w:pPr>
      <w:framePr w:w="186" w:h="351" w:hRule="exact" w:wrap="around" w:vAnchor="text" w:hAnchor="page" w:x="10599" w:y="-510"/>
      <w:rPr>
        <w:rFonts w:hint="eastAsia"/>
      </w:rPr>
    </w:pPr>
    <w:fldSimple w:instr="PAGE  ">
      <w:r w:rsidR="00797854">
        <w:rPr>
          <w:noProof/>
        </w:rPr>
        <w:t>1</w:t>
      </w:r>
    </w:fldSimple>
  </w:p>
  <w:p w:rsidR="00AA1F87" w:rsidRPr="00A0415B" w:rsidRDefault="00A0415B" w:rsidP="0058734F">
    <w:pPr>
      <w:ind w:right="70"/>
      <w:jc w:val="right"/>
      <w:rPr>
        <w:rFonts w:ascii="Arial" w:hAnsi="Arial" w:cs="Arial"/>
        <w:b/>
        <w:color w:val="33339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50.05pt;margin-top:0;width:125.5pt;height:34.8pt;z-index:251657728;mso-wrap-style:none" filled="f" stroked="f">
          <v:textbox style="mso-fit-shape-to-text:t">
            <w:txbxContent>
              <w:p w:rsidR="00A0415B" w:rsidRPr="00914BCA" w:rsidRDefault="004E3477" w:rsidP="00A23F8E">
                <w:pPr>
                  <w:ind w:right="70"/>
                  <w:jc w:val="right"/>
                  <w:rPr>
                    <w:rFonts w:ascii="Arial" w:hAnsi="Arial" w:cs="Arial"/>
                    <w:b/>
                    <w:color w:val="333399"/>
                  </w:rPr>
                </w:pPr>
                <w:r>
                  <w:rPr>
                    <w:rFonts w:ascii="Arial" w:hAnsi="Arial" w:cs="Arial"/>
                    <w:b/>
                    <w:color w:val="333399"/>
                  </w:rPr>
                  <w:t>www.advantech.eu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3BC" w:rsidRDefault="006433BC">
      <w:r>
        <w:separator/>
      </w:r>
    </w:p>
    <w:p w:rsidR="006433BC" w:rsidRDefault="006433BC"/>
  </w:footnote>
  <w:footnote w:type="continuationSeparator" w:id="0">
    <w:p w:rsidR="006433BC" w:rsidRDefault="006433BC">
      <w:r>
        <w:continuationSeparator/>
      </w:r>
    </w:p>
    <w:p w:rsidR="006433BC" w:rsidRDefault="006433B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797854" w:rsidP="0058734F">
    <w:pPr>
      <w:tabs>
        <w:tab w:val="left" w:pos="1410"/>
      </w:tabs>
      <w:ind w:left="-1418" w:right="-830"/>
    </w:pPr>
    <w:r>
      <w:rPr>
        <w:noProof/>
        <w:lang w:eastAsia="zh-CN"/>
      </w:rPr>
      <w:drawing>
        <wp:inline distT="0" distB="0" distL="0" distR="0">
          <wp:extent cx="7534275" cy="1257300"/>
          <wp:effectExtent l="19050" t="0" r="9525" b="0"/>
          <wp:docPr id="1" name="Picture 1" descr="A4-corp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corp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D0837"/>
    <w:multiLevelType w:val="hybridMultilevel"/>
    <w:tmpl w:val="959C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1F08"/>
  <w:defaultTabStop w:val="48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3BC"/>
    <w:rsid w:val="00004D6C"/>
    <w:rsid w:val="00011821"/>
    <w:rsid w:val="000247C0"/>
    <w:rsid w:val="000249B3"/>
    <w:rsid w:val="00031345"/>
    <w:rsid w:val="000661DD"/>
    <w:rsid w:val="000763AC"/>
    <w:rsid w:val="00097481"/>
    <w:rsid w:val="000A16A9"/>
    <w:rsid w:val="000A3756"/>
    <w:rsid w:val="000B1520"/>
    <w:rsid w:val="000C2A18"/>
    <w:rsid w:val="000C3F31"/>
    <w:rsid w:val="000C6C39"/>
    <w:rsid w:val="000E4821"/>
    <w:rsid w:val="000E6671"/>
    <w:rsid w:val="00110B93"/>
    <w:rsid w:val="00133E7C"/>
    <w:rsid w:val="001342AD"/>
    <w:rsid w:val="00152B53"/>
    <w:rsid w:val="0015454A"/>
    <w:rsid w:val="00157591"/>
    <w:rsid w:val="00171AD8"/>
    <w:rsid w:val="00177D31"/>
    <w:rsid w:val="00186CEC"/>
    <w:rsid w:val="001A2ECB"/>
    <w:rsid w:val="001C35B3"/>
    <w:rsid w:val="001D1195"/>
    <w:rsid w:val="001D7D1B"/>
    <w:rsid w:val="001E3EFC"/>
    <w:rsid w:val="00200FC1"/>
    <w:rsid w:val="002057C2"/>
    <w:rsid w:val="002057F4"/>
    <w:rsid w:val="002115FD"/>
    <w:rsid w:val="00214C07"/>
    <w:rsid w:val="002436BB"/>
    <w:rsid w:val="00287DB1"/>
    <w:rsid w:val="002B41D8"/>
    <w:rsid w:val="002C4CEC"/>
    <w:rsid w:val="002E1539"/>
    <w:rsid w:val="002E2783"/>
    <w:rsid w:val="0034557E"/>
    <w:rsid w:val="00355417"/>
    <w:rsid w:val="00365517"/>
    <w:rsid w:val="00370085"/>
    <w:rsid w:val="00391659"/>
    <w:rsid w:val="003C1E11"/>
    <w:rsid w:val="003C5467"/>
    <w:rsid w:val="003C58D1"/>
    <w:rsid w:val="003C7102"/>
    <w:rsid w:val="003E5452"/>
    <w:rsid w:val="003F43A6"/>
    <w:rsid w:val="003F6769"/>
    <w:rsid w:val="00427683"/>
    <w:rsid w:val="00457F6A"/>
    <w:rsid w:val="00476463"/>
    <w:rsid w:val="00492AA1"/>
    <w:rsid w:val="004937DF"/>
    <w:rsid w:val="00495BBB"/>
    <w:rsid w:val="00496A60"/>
    <w:rsid w:val="004A4530"/>
    <w:rsid w:val="004B718D"/>
    <w:rsid w:val="004D6934"/>
    <w:rsid w:val="004E0725"/>
    <w:rsid w:val="004E3477"/>
    <w:rsid w:val="004F0D3B"/>
    <w:rsid w:val="004F532B"/>
    <w:rsid w:val="00500A65"/>
    <w:rsid w:val="00515C7D"/>
    <w:rsid w:val="0053332E"/>
    <w:rsid w:val="00536FE7"/>
    <w:rsid w:val="00544762"/>
    <w:rsid w:val="005612B9"/>
    <w:rsid w:val="0056556D"/>
    <w:rsid w:val="0057559C"/>
    <w:rsid w:val="0058734F"/>
    <w:rsid w:val="005A0ABD"/>
    <w:rsid w:val="006433BC"/>
    <w:rsid w:val="00671080"/>
    <w:rsid w:val="0069629F"/>
    <w:rsid w:val="006C3F2B"/>
    <w:rsid w:val="006F2D09"/>
    <w:rsid w:val="006F366C"/>
    <w:rsid w:val="00764099"/>
    <w:rsid w:val="00773654"/>
    <w:rsid w:val="00775376"/>
    <w:rsid w:val="00797854"/>
    <w:rsid w:val="007C32A3"/>
    <w:rsid w:val="007D3B0A"/>
    <w:rsid w:val="008005E6"/>
    <w:rsid w:val="00810645"/>
    <w:rsid w:val="0081312F"/>
    <w:rsid w:val="00817A90"/>
    <w:rsid w:val="00817C92"/>
    <w:rsid w:val="008247DB"/>
    <w:rsid w:val="0083120C"/>
    <w:rsid w:val="00854FED"/>
    <w:rsid w:val="008756B5"/>
    <w:rsid w:val="008B00C0"/>
    <w:rsid w:val="008B3A09"/>
    <w:rsid w:val="008B7E62"/>
    <w:rsid w:val="008D4A77"/>
    <w:rsid w:val="008E7529"/>
    <w:rsid w:val="009104BF"/>
    <w:rsid w:val="00931FC4"/>
    <w:rsid w:val="00935A9C"/>
    <w:rsid w:val="00937803"/>
    <w:rsid w:val="0094246B"/>
    <w:rsid w:val="00944325"/>
    <w:rsid w:val="00944829"/>
    <w:rsid w:val="009568E1"/>
    <w:rsid w:val="00964ADF"/>
    <w:rsid w:val="00967984"/>
    <w:rsid w:val="00972CBA"/>
    <w:rsid w:val="009A045B"/>
    <w:rsid w:val="009C074D"/>
    <w:rsid w:val="009D24E4"/>
    <w:rsid w:val="009D42F0"/>
    <w:rsid w:val="009F56AA"/>
    <w:rsid w:val="00A0415B"/>
    <w:rsid w:val="00A12CEF"/>
    <w:rsid w:val="00A23F8E"/>
    <w:rsid w:val="00A261FC"/>
    <w:rsid w:val="00A4076D"/>
    <w:rsid w:val="00A47DCD"/>
    <w:rsid w:val="00A84F93"/>
    <w:rsid w:val="00AA1F87"/>
    <w:rsid w:val="00AB03D2"/>
    <w:rsid w:val="00AB1112"/>
    <w:rsid w:val="00AC6537"/>
    <w:rsid w:val="00AD0CE7"/>
    <w:rsid w:val="00B03605"/>
    <w:rsid w:val="00B10928"/>
    <w:rsid w:val="00B260AF"/>
    <w:rsid w:val="00B32EC5"/>
    <w:rsid w:val="00B5160A"/>
    <w:rsid w:val="00B65AE0"/>
    <w:rsid w:val="00B71786"/>
    <w:rsid w:val="00B72541"/>
    <w:rsid w:val="00B94D78"/>
    <w:rsid w:val="00B975CE"/>
    <w:rsid w:val="00BA2A6C"/>
    <w:rsid w:val="00BB5F6D"/>
    <w:rsid w:val="00BC061E"/>
    <w:rsid w:val="00BE16BB"/>
    <w:rsid w:val="00BE3EDE"/>
    <w:rsid w:val="00BF2A34"/>
    <w:rsid w:val="00C14B3C"/>
    <w:rsid w:val="00C14B90"/>
    <w:rsid w:val="00C46BB3"/>
    <w:rsid w:val="00C57C87"/>
    <w:rsid w:val="00CF69C7"/>
    <w:rsid w:val="00D060B6"/>
    <w:rsid w:val="00D34659"/>
    <w:rsid w:val="00D443B4"/>
    <w:rsid w:val="00D45AC9"/>
    <w:rsid w:val="00D50B76"/>
    <w:rsid w:val="00D528A1"/>
    <w:rsid w:val="00DA5C3C"/>
    <w:rsid w:val="00DC2DD4"/>
    <w:rsid w:val="00DC7856"/>
    <w:rsid w:val="00DF3449"/>
    <w:rsid w:val="00E05E79"/>
    <w:rsid w:val="00E12B86"/>
    <w:rsid w:val="00E23A7A"/>
    <w:rsid w:val="00E375E8"/>
    <w:rsid w:val="00E722DD"/>
    <w:rsid w:val="00E805E7"/>
    <w:rsid w:val="00E82AA1"/>
    <w:rsid w:val="00E90735"/>
    <w:rsid w:val="00E94869"/>
    <w:rsid w:val="00EB73B0"/>
    <w:rsid w:val="00EC4C96"/>
    <w:rsid w:val="00ED2B10"/>
    <w:rsid w:val="00EE0A5E"/>
    <w:rsid w:val="00EE1ECB"/>
    <w:rsid w:val="00EE4835"/>
    <w:rsid w:val="00F0095E"/>
    <w:rsid w:val="00F03652"/>
    <w:rsid w:val="00F12C02"/>
    <w:rsid w:val="00F41921"/>
    <w:rsid w:val="00F452E6"/>
    <w:rsid w:val="00F532DA"/>
    <w:rsid w:val="00F66B2B"/>
    <w:rsid w:val="00F77E02"/>
    <w:rsid w:val="00FA5CB5"/>
    <w:rsid w:val="00FC260D"/>
    <w:rsid w:val="00FC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333399"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333399"/>
      <w:sz w:val="16"/>
    </w:rPr>
  </w:style>
  <w:style w:type="paragraph" w:styleId="Heading4">
    <w:name w:val="heading 4"/>
    <w:basedOn w:val="Normal"/>
    <w:next w:val="Normal"/>
    <w:qFormat/>
    <w:rsid w:val="003C1E11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B32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header">
    <w:name w:val="prheader"/>
    <w:basedOn w:val="Normal"/>
    <w:link w:val="prheaderChar"/>
    <w:rsid w:val="00500A65"/>
    <w:pPr>
      <w:widowControl/>
      <w:spacing w:before="100" w:beforeAutospacing="1" w:after="100" w:afterAutospacing="1"/>
    </w:pPr>
    <w:rPr>
      <w:kern w:val="0"/>
    </w:rPr>
  </w:style>
  <w:style w:type="character" w:customStyle="1" w:styleId="prheaderChar">
    <w:name w:val="prheader Char"/>
    <w:basedOn w:val="DefaultParagraphFont"/>
    <w:link w:val="prheader"/>
    <w:rsid w:val="00177D31"/>
    <w:rPr>
      <w:rFonts w:eastAsia="PMingLiU"/>
      <w:sz w:val="24"/>
      <w:szCs w:val="24"/>
      <w:lang w:val="en-US" w:eastAsia="zh-TW" w:bidi="ar-SA"/>
    </w:rPr>
  </w:style>
  <w:style w:type="paragraph" w:customStyle="1" w:styleId="PR-AboutAdv">
    <w:name w:val="PR-AboutAdv"/>
    <w:basedOn w:val="Normal"/>
    <w:link w:val="PR-AboutAdvChar"/>
    <w:rsid w:val="000763AC"/>
    <w:pPr>
      <w:snapToGrid w:val="0"/>
    </w:pPr>
    <w:rPr>
      <w:rFonts w:ascii="Arial" w:hAnsi="Arial" w:cs="Arial"/>
      <w:sz w:val="16"/>
      <w:szCs w:val="16"/>
    </w:rPr>
  </w:style>
  <w:style w:type="character" w:customStyle="1" w:styleId="PR-AboutAdvChar">
    <w:name w:val="PR-AboutAdv Char"/>
    <w:basedOn w:val="DefaultParagraphFont"/>
    <w:link w:val="PR-AboutAdv"/>
    <w:rsid w:val="000763AC"/>
    <w:rPr>
      <w:rFonts w:ascii="Arial" w:eastAsia="PMingLiU" w:hAnsi="Arial" w:cs="Arial"/>
      <w:kern w:val="2"/>
      <w:sz w:val="16"/>
      <w:szCs w:val="16"/>
      <w:lang w:val="en-US" w:eastAsia="zh-TW" w:bidi="ar-SA"/>
    </w:rPr>
  </w:style>
  <w:style w:type="paragraph" w:customStyle="1" w:styleId="PR-Body">
    <w:name w:val="PR-Body"/>
    <w:basedOn w:val="prheader"/>
    <w:link w:val="PR-BodyChar"/>
    <w:rsid w:val="00177D31"/>
    <w:pPr>
      <w:snapToGrid w:val="0"/>
      <w:spacing w:before="0" w:beforeAutospacing="0" w:after="0" w:afterAutospacing="0"/>
    </w:pPr>
    <w:rPr>
      <w:rFonts w:ascii="Arial" w:hAnsi="Arial" w:cs="Arial"/>
      <w:color w:val="000000"/>
      <w:sz w:val="21"/>
      <w:szCs w:val="21"/>
    </w:rPr>
  </w:style>
  <w:style w:type="character" w:customStyle="1" w:styleId="PR-BodyChar">
    <w:name w:val="PR-Body Char"/>
    <w:basedOn w:val="prheaderChar"/>
    <w:link w:val="PR-Body"/>
    <w:rsid w:val="00177D31"/>
    <w:rPr>
      <w:rFonts w:ascii="Arial" w:hAnsi="Arial" w:cs="Arial"/>
      <w:color w:val="000000"/>
      <w:sz w:val="21"/>
      <w:szCs w:val="21"/>
    </w:rPr>
  </w:style>
  <w:style w:type="paragraph" w:customStyle="1" w:styleId="PR-Headline">
    <w:name w:val="PR-Headline"/>
    <w:basedOn w:val="prheader"/>
    <w:rsid w:val="00177D31"/>
    <w:pPr>
      <w:spacing w:before="240" w:beforeAutospacing="0" w:after="0" w:afterAutospacing="0"/>
      <w:ind w:leftChars="200" w:left="480"/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PR-2ndLine">
    <w:name w:val="PR-2ndLine"/>
    <w:basedOn w:val="prheader"/>
    <w:rsid w:val="00177D31"/>
    <w:pPr>
      <w:spacing w:before="0" w:beforeAutospacing="0" w:after="0" w:afterAutospacing="0"/>
      <w:ind w:leftChars="200" w:left="480"/>
      <w:jc w:val="center"/>
    </w:pPr>
    <w:rPr>
      <w:rFonts w:ascii="Arial" w:hAnsi="Arial" w:cs="Arial"/>
      <w:b/>
      <w:color w:val="000000"/>
    </w:rPr>
  </w:style>
  <w:style w:type="paragraph" w:styleId="Header">
    <w:name w:val="head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r-aboutadvchar0">
    <w:name w:val="pr-aboutadvchar"/>
    <w:basedOn w:val="DefaultParagraphFont"/>
    <w:rsid w:val="00810645"/>
  </w:style>
  <w:style w:type="character" w:customStyle="1" w:styleId="longtext">
    <w:name w:val="long_text"/>
    <w:basedOn w:val="DefaultParagraphFont"/>
    <w:rsid w:val="004E3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rtin.skiba@advantech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ustomercare@advantech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uy.advantech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vantech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.skiba\My%20Documents\Presserelease\Europe\2010_AEU_%20P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2010_AEU_ PR-Template.dot</Template>
  <TotalTime>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CONTACTS</vt:lpstr>
    </vt:vector>
  </TitlesOfParts>
  <Company>advantech</Company>
  <LinksUpToDate>false</LinksUpToDate>
  <CharactersWithSpaces>3230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http://buy.advantech.eu/</vt:lpwstr>
      </vt:variant>
      <vt:variant>
        <vt:lpwstr/>
      </vt:variant>
      <vt:variant>
        <vt:i4>1376281</vt:i4>
      </vt:variant>
      <vt:variant>
        <vt:i4>6</vt:i4>
      </vt:variant>
      <vt:variant>
        <vt:i4>0</vt:i4>
      </vt:variant>
      <vt:variant>
        <vt:i4>5</vt:i4>
      </vt:variant>
      <vt:variant>
        <vt:lpwstr>http://www.advantech.eu/</vt:lpwstr>
      </vt:variant>
      <vt:variant>
        <vt:lpwstr/>
      </vt:variant>
      <vt:variant>
        <vt:i4>4063357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Settings\martin.skiba\Local Settings\Temporary Internet Files\martin.skiba@advantech.de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mailto:customercare@advantech.eu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CONTACTS</dc:title>
  <dc:subject/>
  <dc:creator>Martin.Skiba</dc:creator>
  <cp:keywords/>
  <dc:description/>
  <cp:lastModifiedBy>Martin.Skiba</cp:lastModifiedBy>
  <cp:revision>1</cp:revision>
  <cp:lastPrinted>2009-04-15T11:45:00Z</cp:lastPrinted>
  <dcterms:created xsi:type="dcterms:W3CDTF">2010-07-29T12:00:00Z</dcterms:created>
  <dcterms:modified xsi:type="dcterms:W3CDTF">2010-07-29T12:01:00Z</dcterms:modified>
</cp:coreProperties>
</file>