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A34" w:rsidRPr="0058734F" w:rsidRDefault="00BF2A34" w:rsidP="000E6671">
      <w:pPr>
        <w:pStyle w:val="PR-Body"/>
        <w:ind w:left="900"/>
        <w:rPr>
          <w:bCs/>
          <w:sz w:val="20"/>
          <w:szCs w:val="20"/>
        </w:rPr>
      </w:pPr>
      <w:r w:rsidRPr="00E30125">
        <w:rPr>
          <w:b/>
          <w:sz w:val="20"/>
          <w:szCs w:val="20"/>
        </w:rPr>
        <w:t>Customer Contact:</w:t>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E30125">
        <w:rPr>
          <w:b/>
          <w:sz w:val="20"/>
          <w:szCs w:val="20"/>
        </w:rPr>
        <w:t>Media Contact:</w:t>
      </w:r>
      <w:r w:rsidRPr="0058734F">
        <w:rPr>
          <w:bCs/>
          <w:sz w:val="20"/>
          <w:szCs w:val="20"/>
        </w:rPr>
        <w:t xml:space="preserve"> </w:t>
      </w:r>
    </w:p>
    <w:p w:rsidR="00BF2A34" w:rsidRPr="001B2D60" w:rsidRDefault="00BF2A34" w:rsidP="000E6671">
      <w:pPr>
        <w:pStyle w:val="PR-Body"/>
        <w:ind w:left="900"/>
        <w:rPr>
          <w:b/>
          <w:sz w:val="20"/>
          <w:szCs w:val="20"/>
        </w:rPr>
      </w:pPr>
      <w:r w:rsidRPr="0058734F">
        <w:rPr>
          <w:bCs/>
          <w:sz w:val="20"/>
          <w:szCs w:val="20"/>
        </w:rPr>
        <w:t xml:space="preserve">Advantech Europe </w:t>
      </w:r>
      <w:r w:rsidR="00084952">
        <w:rPr>
          <w:bCs/>
          <w:sz w:val="20"/>
          <w:szCs w:val="20"/>
        </w:rPr>
        <w:t>GmbH</w:t>
      </w:r>
      <w:r>
        <w:rPr>
          <w:b/>
          <w:sz w:val="20"/>
          <w:szCs w:val="20"/>
        </w:rPr>
        <w:tab/>
      </w:r>
      <w:r>
        <w:rPr>
          <w:b/>
          <w:sz w:val="20"/>
          <w:szCs w:val="20"/>
        </w:rPr>
        <w:tab/>
      </w:r>
      <w:r>
        <w:rPr>
          <w:b/>
          <w:sz w:val="20"/>
          <w:szCs w:val="20"/>
        </w:rPr>
        <w:tab/>
      </w:r>
      <w:r>
        <w:rPr>
          <w:b/>
          <w:sz w:val="20"/>
          <w:szCs w:val="20"/>
        </w:rPr>
        <w:tab/>
      </w:r>
      <w:r>
        <w:rPr>
          <w:b/>
          <w:sz w:val="20"/>
          <w:szCs w:val="20"/>
        </w:rPr>
        <w:tab/>
      </w:r>
      <w:r w:rsidRPr="0058734F">
        <w:rPr>
          <w:bCs/>
          <w:sz w:val="20"/>
          <w:szCs w:val="20"/>
        </w:rPr>
        <w:t xml:space="preserve">Advantech Europe </w:t>
      </w:r>
      <w:r w:rsidR="00084952">
        <w:rPr>
          <w:bCs/>
          <w:sz w:val="20"/>
          <w:szCs w:val="20"/>
        </w:rPr>
        <w:t>GmbH</w:t>
      </w:r>
    </w:p>
    <w:p w:rsidR="00BF2A34" w:rsidRPr="000145FB" w:rsidRDefault="0081312F" w:rsidP="000E6671">
      <w:pPr>
        <w:pStyle w:val="PR-Body"/>
        <w:ind w:left="900"/>
        <w:rPr>
          <w:b/>
          <w:sz w:val="20"/>
          <w:szCs w:val="20"/>
        </w:rPr>
      </w:pPr>
      <w:r w:rsidRPr="0081312F">
        <w:rPr>
          <w:bCs/>
          <w:sz w:val="20"/>
          <w:szCs w:val="20"/>
        </w:rPr>
        <w:t>Customer Care Center</w:t>
      </w:r>
      <w:r w:rsidR="00BF2A34">
        <w:rPr>
          <w:b/>
          <w:sz w:val="20"/>
          <w:szCs w:val="20"/>
        </w:rPr>
        <w:tab/>
      </w:r>
      <w:r w:rsidR="00BF2A34" w:rsidRPr="000145FB">
        <w:rPr>
          <w:b/>
          <w:sz w:val="20"/>
          <w:szCs w:val="20"/>
        </w:rPr>
        <w:tab/>
      </w:r>
      <w:r w:rsidR="00BF2A34" w:rsidRPr="000145FB">
        <w:rPr>
          <w:b/>
          <w:sz w:val="20"/>
          <w:szCs w:val="20"/>
        </w:rPr>
        <w:tab/>
      </w:r>
      <w:r w:rsidR="00BF2A34" w:rsidRPr="000145FB">
        <w:rPr>
          <w:b/>
          <w:sz w:val="20"/>
          <w:szCs w:val="20"/>
        </w:rPr>
        <w:tab/>
      </w:r>
      <w:r w:rsidR="00BF2A34" w:rsidRPr="000145FB">
        <w:rPr>
          <w:b/>
          <w:sz w:val="20"/>
          <w:szCs w:val="20"/>
        </w:rPr>
        <w:tab/>
      </w:r>
      <w:r w:rsidR="00BF2A34" w:rsidRPr="0081312F">
        <w:rPr>
          <w:bCs/>
          <w:sz w:val="20"/>
          <w:szCs w:val="20"/>
        </w:rPr>
        <w:t>Martin Skiba</w:t>
      </w:r>
      <w:r w:rsidR="00BF2A34" w:rsidRPr="000145FB">
        <w:rPr>
          <w:b/>
          <w:sz w:val="20"/>
          <w:szCs w:val="20"/>
        </w:rPr>
        <w:tab/>
      </w:r>
    </w:p>
    <w:p w:rsidR="00BF2A34" w:rsidRPr="00B9069A" w:rsidRDefault="0081312F" w:rsidP="000E6671">
      <w:pPr>
        <w:pStyle w:val="PR-Body"/>
        <w:ind w:left="900"/>
        <w:rPr>
          <w:b/>
          <w:sz w:val="20"/>
          <w:szCs w:val="20"/>
        </w:rPr>
      </w:pPr>
      <w:r w:rsidRPr="0081312F">
        <w:rPr>
          <w:bCs/>
          <w:sz w:val="20"/>
          <w:szCs w:val="20"/>
        </w:rPr>
        <w:t>Toll Free</w:t>
      </w:r>
      <w:r w:rsidR="00BF2A34" w:rsidRPr="0081312F">
        <w:rPr>
          <w:bCs/>
          <w:sz w:val="20"/>
          <w:szCs w:val="20"/>
        </w:rPr>
        <w:t>: 0</w:t>
      </w:r>
      <w:r w:rsidRPr="0081312F">
        <w:rPr>
          <w:bCs/>
          <w:sz w:val="20"/>
          <w:szCs w:val="20"/>
        </w:rPr>
        <w:t xml:space="preserve">0800 </w:t>
      </w:r>
      <w:r w:rsidR="00BF2A34" w:rsidRPr="0081312F">
        <w:rPr>
          <w:bCs/>
          <w:sz w:val="20"/>
          <w:szCs w:val="20"/>
        </w:rPr>
        <w:t>24</w:t>
      </w:r>
      <w:r w:rsidRPr="0081312F">
        <w:rPr>
          <w:bCs/>
          <w:sz w:val="20"/>
          <w:szCs w:val="20"/>
        </w:rPr>
        <w:t xml:space="preserve"> 26 80 8</w:t>
      </w:r>
      <w:r w:rsidR="0015454A">
        <w:rPr>
          <w:bCs/>
          <w:sz w:val="20"/>
          <w:szCs w:val="20"/>
        </w:rPr>
        <w:t>0</w:t>
      </w:r>
      <w:r w:rsidR="00BF2A34">
        <w:rPr>
          <w:b/>
          <w:sz w:val="20"/>
          <w:szCs w:val="20"/>
        </w:rPr>
        <w:tab/>
      </w:r>
      <w:r w:rsidR="00BF2A34">
        <w:rPr>
          <w:b/>
          <w:sz w:val="20"/>
          <w:szCs w:val="20"/>
        </w:rPr>
        <w:tab/>
      </w:r>
      <w:r w:rsidR="00BF2A34">
        <w:rPr>
          <w:b/>
          <w:sz w:val="20"/>
          <w:szCs w:val="20"/>
        </w:rPr>
        <w:tab/>
      </w:r>
      <w:r w:rsidR="00BF2A34">
        <w:rPr>
          <w:b/>
          <w:sz w:val="20"/>
          <w:szCs w:val="20"/>
        </w:rPr>
        <w:tab/>
      </w:r>
      <w:r w:rsidR="00BF2A34" w:rsidRPr="0081312F">
        <w:rPr>
          <w:bCs/>
          <w:sz w:val="20"/>
          <w:szCs w:val="20"/>
        </w:rPr>
        <w:t>Phone: +49 (0)211 97 477 363</w:t>
      </w:r>
    </w:p>
    <w:p w:rsidR="004B718D" w:rsidRDefault="007B0088" w:rsidP="000E6671">
      <w:pPr>
        <w:pStyle w:val="PR-Body"/>
        <w:ind w:left="900"/>
        <w:rPr>
          <w:sz w:val="20"/>
          <w:szCs w:val="20"/>
        </w:rPr>
      </w:pPr>
      <w:hyperlink r:id="rId6" w:history="1">
        <w:r w:rsidR="00CF41FB" w:rsidRPr="00AF2D57">
          <w:rPr>
            <w:rStyle w:val="Hyperlink"/>
            <w:sz w:val="20"/>
            <w:szCs w:val="20"/>
          </w:rPr>
          <w:t>CustomerCare@advantech.eu</w:t>
        </w:r>
      </w:hyperlink>
      <w:r w:rsidR="00BF2A34" w:rsidRPr="00B9069A">
        <w:rPr>
          <w:sz w:val="20"/>
          <w:szCs w:val="20"/>
        </w:rPr>
        <w:tab/>
      </w:r>
      <w:r w:rsidR="00BF2A34" w:rsidRPr="00B9069A">
        <w:rPr>
          <w:sz w:val="20"/>
          <w:szCs w:val="20"/>
        </w:rPr>
        <w:tab/>
      </w:r>
      <w:r w:rsidR="00BF2A34" w:rsidRPr="00B9069A">
        <w:rPr>
          <w:sz w:val="20"/>
          <w:szCs w:val="20"/>
        </w:rPr>
        <w:tab/>
      </w:r>
      <w:r w:rsidR="00BF2A34" w:rsidRPr="00B9069A">
        <w:rPr>
          <w:sz w:val="20"/>
          <w:szCs w:val="20"/>
        </w:rPr>
        <w:tab/>
      </w:r>
      <w:hyperlink r:id="rId7" w:history="1">
        <w:r w:rsidR="00BF2A34" w:rsidRPr="00E30125">
          <w:rPr>
            <w:rStyle w:val="Hyperlink"/>
            <w:sz w:val="20"/>
            <w:szCs w:val="20"/>
          </w:rPr>
          <w:t>martin.skiba@advantech.de</w:t>
        </w:r>
      </w:hyperlink>
    </w:p>
    <w:p w:rsidR="004B718D" w:rsidRPr="00B9069A" w:rsidRDefault="004B718D" w:rsidP="004B718D">
      <w:pPr>
        <w:pStyle w:val="PR-Headline"/>
        <w:snapToGrid w:val="0"/>
        <w:spacing w:before="0"/>
      </w:pPr>
    </w:p>
    <w:p w:rsidR="004B718D" w:rsidRPr="0052508C" w:rsidRDefault="0052508C" w:rsidP="004B718D">
      <w:pPr>
        <w:pStyle w:val="PR-Body"/>
        <w:jc w:val="center"/>
        <w:rPr>
          <w:color w:val="auto"/>
          <w:sz w:val="36"/>
          <w:szCs w:val="36"/>
          <w:lang w:val="de-DE"/>
        </w:rPr>
      </w:pPr>
      <w:r w:rsidRPr="0052508C">
        <w:rPr>
          <w:color w:val="auto"/>
          <w:sz w:val="36"/>
          <w:szCs w:val="36"/>
          <w:lang w:val="de-DE"/>
        </w:rPr>
        <w:t>Mobiles Datenterminal für In-Vehicle Anwendungen</w:t>
      </w:r>
    </w:p>
    <w:p w:rsidR="004B718D" w:rsidRPr="0052508C" w:rsidRDefault="004B718D" w:rsidP="004B718D">
      <w:pPr>
        <w:pStyle w:val="PR-Body"/>
        <w:jc w:val="center"/>
        <w:rPr>
          <w:color w:val="auto"/>
          <w:sz w:val="28"/>
          <w:szCs w:val="28"/>
          <w:lang w:val="de-DE"/>
        </w:rPr>
      </w:pPr>
    </w:p>
    <w:p w:rsidR="007D3B0A" w:rsidRDefault="00101AEC" w:rsidP="00110B93">
      <w:pPr>
        <w:pStyle w:val="PR-Body"/>
        <w:spacing w:line="360" w:lineRule="auto"/>
        <w:jc w:val="both"/>
        <w:rPr>
          <w:sz w:val="20"/>
          <w:szCs w:val="20"/>
          <w:lang w:val="de-DE"/>
        </w:rPr>
      </w:pPr>
      <w:r w:rsidRPr="00101AEC">
        <w:rPr>
          <w:b/>
          <w:i/>
          <w:sz w:val="20"/>
          <w:szCs w:val="20"/>
          <w:lang w:val="de-DE"/>
        </w:rPr>
        <w:t>Düsseldorf</w:t>
      </w:r>
      <w:r w:rsidR="004B718D" w:rsidRPr="00101AEC">
        <w:rPr>
          <w:b/>
          <w:i/>
          <w:sz w:val="20"/>
          <w:szCs w:val="20"/>
          <w:lang w:val="de-DE"/>
        </w:rPr>
        <w:t xml:space="preserve">, </w:t>
      </w:r>
      <w:r>
        <w:rPr>
          <w:b/>
          <w:i/>
          <w:sz w:val="20"/>
          <w:szCs w:val="20"/>
          <w:lang w:val="de-DE"/>
        </w:rPr>
        <w:t>August</w:t>
      </w:r>
      <w:r w:rsidR="00110B93" w:rsidRPr="00101AEC">
        <w:rPr>
          <w:b/>
          <w:i/>
          <w:sz w:val="20"/>
          <w:szCs w:val="20"/>
          <w:lang w:val="de-DE"/>
        </w:rPr>
        <w:t xml:space="preserve"> 20</w:t>
      </w:r>
      <w:r w:rsidR="001E28FE" w:rsidRPr="00101AEC">
        <w:rPr>
          <w:b/>
          <w:i/>
          <w:sz w:val="20"/>
          <w:szCs w:val="20"/>
          <w:lang w:val="de-DE"/>
        </w:rPr>
        <w:t>10</w:t>
      </w:r>
      <w:r w:rsidR="004B718D" w:rsidRPr="00101AEC">
        <w:rPr>
          <w:b/>
          <w:i/>
          <w:sz w:val="20"/>
          <w:szCs w:val="20"/>
          <w:lang w:val="de-DE"/>
        </w:rPr>
        <w:t xml:space="preserve"> </w:t>
      </w:r>
      <w:r w:rsidR="004B718D" w:rsidRPr="00101AEC">
        <w:rPr>
          <w:color w:val="auto"/>
          <w:sz w:val="20"/>
          <w:szCs w:val="20"/>
          <w:lang w:val="de-DE"/>
        </w:rPr>
        <w:t>–</w:t>
      </w:r>
      <w:r w:rsidR="00110B93" w:rsidRPr="00101AEC">
        <w:rPr>
          <w:rFonts w:ascii="Verdana" w:hAnsi="Verdana"/>
          <w:sz w:val="20"/>
          <w:szCs w:val="20"/>
          <w:lang w:val="de-DE"/>
        </w:rPr>
        <w:t xml:space="preserve"> </w:t>
      </w:r>
      <w:r w:rsidR="00F16D16" w:rsidRPr="00101AEC">
        <w:rPr>
          <w:sz w:val="20"/>
          <w:szCs w:val="20"/>
          <w:lang w:val="de-DE"/>
        </w:rPr>
        <w:t>Advantech</w:t>
      </w:r>
      <w:r>
        <w:rPr>
          <w:sz w:val="20"/>
          <w:szCs w:val="20"/>
          <w:lang w:val="de-DE"/>
        </w:rPr>
        <w:t xml:space="preserve"> stellt mit dem TREK-550 </w:t>
      </w:r>
      <w:r w:rsidR="00E147E0">
        <w:rPr>
          <w:sz w:val="20"/>
          <w:szCs w:val="20"/>
          <w:lang w:val="de-DE"/>
        </w:rPr>
        <w:t>einen indust</w:t>
      </w:r>
      <w:r>
        <w:rPr>
          <w:sz w:val="20"/>
          <w:szCs w:val="20"/>
          <w:lang w:val="de-DE"/>
        </w:rPr>
        <w:t>r</w:t>
      </w:r>
      <w:r w:rsidR="00E147E0">
        <w:rPr>
          <w:sz w:val="20"/>
          <w:szCs w:val="20"/>
          <w:lang w:val="de-DE"/>
        </w:rPr>
        <w:t>i</w:t>
      </w:r>
      <w:r>
        <w:rPr>
          <w:sz w:val="20"/>
          <w:szCs w:val="20"/>
          <w:lang w:val="de-DE"/>
        </w:rPr>
        <w:t>ellen Box PC für den Einsatz in Fahrzeugen vor.</w:t>
      </w:r>
      <w:r w:rsidR="00F16D16" w:rsidRPr="00101AEC">
        <w:rPr>
          <w:sz w:val="20"/>
          <w:szCs w:val="20"/>
          <w:lang w:val="de-DE"/>
        </w:rPr>
        <w:t xml:space="preserve"> </w:t>
      </w:r>
      <w:r w:rsidR="00E147E0">
        <w:rPr>
          <w:sz w:val="20"/>
          <w:szCs w:val="20"/>
          <w:lang w:val="de-DE"/>
        </w:rPr>
        <w:t>TREK-550 k</w:t>
      </w:r>
      <w:r>
        <w:rPr>
          <w:sz w:val="20"/>
          <w:szCs w:val="20"/>
          <w:lang w:val="de-DE"/>
        </w:rPr>
        <w:t>a</w:t>
      </w:r>
      <w:r w:rsidR="00E147E0">
        <w:rPr>
          <w:sz w:val="20"/>
          <w:szCs w:val="20"/>
          <w:lang w:val="de-DE"/>
        </w:rPr>
        <w:t>n</w:t>
      </w:r>
      <w:r>
        <w:rPr>
          <w:sz w:val="20"/>
          <w:szCs w:val="20"/>
          <w:lang w:val="de-DE"/>
        </w:rPr>
        <w:t>n in LKW, Bussen, Taxen oder als Flottenlösung mit einer Vielzahl an Überwachungssystemen</w:t>
      </w:r>
      <w:r w:rsidR="00E147E0">
        <w:rPr>
          <w:sz w:val="20"/>
          <w:szCs w:val="20"/>
          <w:lang w:val="de-DE"/>
        </w:rPr>
        <w:t xml:space="preserve"> wie der Onboard-Diagnose, dem Fahrzeugnetzwerk oder der Reifendruck Überwachung verbunden werden. Über drahtlose Kommunikation wie Datenfunk, WLAN und Bluetooth sendet TREK-550 Daten an die Zentrale oder empfängt Updates</w:t>
      </w:r>
      <w:r w:rsidR="00DB5A94">
        <w:rPr>
          <w:sz w:val="20"/>
          <w:szCs w:val="20"/>
          <w:lang w:val="de-DE"/>
        </w:rPr>
        <w:t xml:space="preserve"> und Meldungen. </w:t>
      </w:r>
      <w:r w:rsidR="00CD1C21">
        <w:rPr>
          <w:sz w:val="20"/>
          <w:szCs w:val="20"/>
          <w:lang w:val="de-DE"/>
        </w:rPr>
        <w:t>Zertifiziert nach</w:t>
      </w:r>
      <w:r w:rsidR="00DB5A94">
        <w:rPr>
          <w:sz w:val="20"/>
          <w:szCs w:val="20"/>
          <w:lang w:val="de-DE"/>
        </w:rPr>
        <w:t xml:space="preserve"> </w:t>
      </w:r>
      <w:r w:rsidR="00DB5A94" w:rsidRPr="00E92ED3">
        <w:rPr>
          <w:sz w:val="20"/>
          <w:szCs w:val="20"/>
          <w:lang w:val="de-DE"/>
        </w:rPr>
        <w:t xml:space="preserve">ISO7637/SAE J1455 Class A/ SAE J1113 </w:t>
      </w:r>
      <w:r w:rsidR="00E92ED3">
        <w:rPr>
          <w:sz w:val="20"/>
          <w:szCs w:val="20"/>
          <w:lang w:val="de-DE"/>
        </w:rPr>
        <w:t xml:space="preserve">widersteht er Schock und Vibrationen und ist </w:t>
      </w:r>
      <w:r w:rsidR="00E92ED3" w:rsidRPr="00E92ED3">
        <w:rPr>
          <w:sz w:val="20"/>
          <w:szCs w:val="20"/>
          <w:lang w:val="de-DE"/>
        </w:rPr>
        <w:t xml:space="preserve"> unter extremen Temperaturen</w:t>
      </w:r>
      <w:r w:rsidR="00E92ED3">
        <w:rPr>
          <w:sz w:val="20"/>
          <w:szCs w:val="20"/>
          <w:lang w:val="de-DE"/>
        </w:rPr>
        <w:t xml:space="preserve"> und bei schwankender Energieversorgung einsetzbar. Dank </w:t>
      </w:r>
      <w:r w:rsidR="00CD1C21">
        <w:rPr>
          <w:sz w:val="20"/>
          <w:szCs w:val="20"/>
          <w:lang w:val="de-DE"/>
        </w:rPr>
        <w:t>zweifachem</w:t>
      </w:r>
      <w:r w:rsidR="00E92ED3">
        <w:rPr>
          <w:sz w:val="20"/>
          <w:szCs w:val="20"/>
          <w:lang w:val="de-DE"/>
        </w:rPr>
        <w:t xml:space="preserve"> Audio- und Video-Ausgang ist der Anschluss unabhängiger Displays, wie dem TREK-303, für Fahrer- oder Passagierinformation</w:t>
      </w:r>
      <w:r w:rsidR="00CD1C21">
        <w:rPr>
          <w:sz w:val="20"/>
          <w:szCs w:val="20"/>
          <w:lang w:val="de-DE"/>
        </w:rPr>
        <w:t>en möglich</w:t>
      </w:r>
      <w:r w:rsidR="00E92ED3">
        <w:rPr>
          <w:sz w:val="20"/>
          <w:szCs w:val="20"/>
          <w:lang w:val="de-DE"/>
        </w:rPr>
        <w:t>.</w:t>
      </w:r>
    </w:p>
    <w:p w:rsidR="001837BB" w:rsidRDefault="001837BB" w:rsidP="00110B93">
      <w:pPr>
        <w:pStyle w:val="PR-Body"/>
        <w:spacing w:line="360" w:lineRule="auto"/>
        <w:jc w:val="both"/>
        <w:rPr>
          <w:sz w:val="20"/>
          <w:szCs w:val="20"/>
          <w:lang w:val="de-DE"/>
        </w:rPr>
      </w:pPr>
    </w:p>
    <w:p w:rsidR="001837BB" w:rsidRPr="003F1F85" w:rsidRDefault="003F1F85" w:rsidP="00110B93">
      <w:pPr>
        <w:pStyle w:val="PR-Body"/>
        <w:spacing w:line="360" w:lineRule="auto"/>
        <w:jc w:val="both"/>
        <w:rPr>
          <w:b/>
          <w:sz w:val="20"/>
          <w:szCs w:val="20"/>
          <w:lang w:val="de-DE"/>
        </w:rPr>
      </w:pPr>
      <w:r w:rsidRPr="003F1F85">
        <w:rPr>
          <w:b/>
          <w:sz w:val="20"/>
          <w:szCs w:val="20"/>
          <w:lang w:val="de-DE"/>
        </w:rPr>
        <w:t>Auf mobilen Einsatz abgestimmt</w:t>
      </w:r>
    </w:p>
    <w:p w:rsidR="003F1F85" w:rsidRPr="003F1F85" w:rsidRDefault="001837BB" w:rsidP="00110B93">
      <w:pPr>
        <w:pStyle w:val="PR-Body"/>
        <w:spacing w:line="360" w:lineRule="auto"/>
        <w:jc w:val="both"/>
        <w:rPr>
          <w:sz w:val="20"/>
          <w:szCs w:val="20"/>
          <w:lang w:val="de-DE"/>
        </w:rPr>
      </w:pPr>
      <w:r>
        <w:rPr>
          <w:sz w:val="20"/>
          <w:szCs w:val="20"/>
          <w:lang w:val="de-DE"/>
        </w:rPr>
        <w:t>TREK-550 wurde von Anfang an für den Gebrauch in Fahrzeugen, der ein robustes industrielles Design verlangt, konzipiert. Das  ISO7697-2 Rating und die Fahrzeug-</w:t>
      </w:r>
      <w:r w:rsidR="000A7C70">
        <w:rPr>
          <w:sz w:val="20"/>
          <w:szCs w:val="20"/>
          <w:lang w:val="de-DE"/>
        </w:rPr>
        <w:t>Energie</w:t>
      </w:r>
      <w:r>
        <w:rPr>
          <w:sz w:val="20"/>
          <w:szCs w:val="20"/>
          <w:lang w:val="de-DE"/>
        </w:rPr>
        <w:t xml:space="preserve">-Management Software </w:t>
      </w:r>
      <w:r w:rsidR="000A7C70">
        <w:rPr>
          <w:sz w:val="20"/>
          <w:szCs w:val="20"/>
          <w:lang w:val="de-DE"/>
        </w:rPr>
        <w:t xml:space="preserve">(Zündung ein/aus, Verzögerung und Batterie </w:t>
      </w:r>
      <w:r w:rsidR="00BC72B9">
        <w:rPr>
          <w:sz w:val="20"/>
          <w:szCs w:val="20"/>
          <w:lang w:val="de-DE"/>
        </w:rPr>
        <w:t>Überwachung</w:t>
      </w:r>
      <w:r w:rsidR="000A7C70">
        <w:rPr>
          <w:sz w:val="20"/>
          <w:szCs w:val="20"/>
          <w:lang w:val="de-DE"/>
        </w:rPr>
        <w:t>) schützen vor elektrischen Störungen und Überspannung, sowie vor Schäden am Computer durch schwankende Stromversorgung.</w:t>
      </w:r>
      <w:r w:rsidR="00BC72B9">
        <w:rPr>
          <w:sz w:val="20"/>
          <w:szCs w:val="20"/>
          <w:lang w:val="de-DE"/>
        </w:rPr>
        <w:t xml:space="preserve"> TREK-550 ist gegen extreme Umweltbedingungen </w:t>
      </w:r>
      <w:r w:rsidR="007B30A5">
        <w:rPr>
          <w:sz w:val="20"/>
          <w:szCs w:val="20"/>
          <w:lang w:val="de-DE"/>
        </w:rPr>
        <w:t xml:space="preserve">in Fahrzeugen </w:t>
      </w:r>
      <w:r w:rsidR="00BC72B9">
        <w:rPr>
          <w:sz w:val="20"/>
          <w:szCs w:val="20"/>
          <w:lang w:val="de-DE"/>
        </w:rPr>
        <w:t>gewappnet</w:t>
      </w:r>
      <w:r w:rsidR="007B30A5">
        <w:rPr>
          <w:sz w:val="20"/>
          <w:szCs w:val="20"/>
          <w:lang w:val="de-DE"/>
        </w:rPr>
        <w:t>; er arbeitet bei Temperaturen von -30 – 70° C</w:t>
      </w:r>
      <w:r w:rsidR="003F1F85">
        <w:rPr>
          <w:sz w:val="20"/>
          <w:szCs w:val="20"/>
          <w:lang w:val="de-DE"/>
        </w:rPr>
        <w:t xml:space="preserve"> das Gehäuse trägt die militärische Zertifizierung </w:t>
      </w:r>
      <w:r w:rsidR="003F1F85" w:rsidRPr="003F1F85">
        <w:rPr>
          <w:sz w:val="20"/>
          <w:szCs w:val="20"/>
          <w:lang w:val="de-DE"/>
        </w:rPr>
        <w:t>MIL-STD-810F, Method 516.5 gegen Vibration und Schock.</w:t>
      </w:r>
    </w:p>
    <w:p w:rsidR="003F1F85" w:rsidRDefault="003F1F85" w:rsidP="00110B93">
      <w:pPr>
        <w:pStyle w:val="PR-Body"/>
        <w:spacing w:line="360" w:lineRule="auto"/>
        <w:jc w:val="both"/>
        <w:rPr>
          <w:sz w:val="20"/>
          <w:szCs w:val="20"/>
          <w:lang w:val="de-DE"/>
        </w:rPr>
      </w:pPr>
    </w:p>
    <w:p w:rsidR="00921EEC" w:rsidRPr="00921EEC" w:rsidRDefault="00921EEC" w:rsidP="00110B93">
      <w:pPr>
        <w:pStyle w:val="PR-Body"/>
        <w:spacing w:line="360" w:lineRule="auto"/>
        <w:jc w:val="both"/>
        <w:rPr>
          <w:b/>
          <w:sz w:val="20"/>
          <w:szCs w:val="20"/>
          <w:lang w:val="de-DE"/>
        </w:rPr>
      </w:pPr>
      <w:r w:rsidRPr="00921EEC">
        <w:rPr>
          <w:b/>
          <w:sz w:val="20"/>
          <w:szCs w:val="20"/>
          <w:lang w:val="de-DE"/>
        </w:rPr>
        <w:t>OBD-II Diagnose</w:t>
      </w:r>
    </w:p>
    <w:p w:rsidR="00921EEC" w:rsidRDefault="003F1F85" w:rsidP="00921EEC">
      <w:pPr>
        <w:pStyle w:val="PR-Body"/>
        <w:spacing w:line="360" w:lineRule="auto"/>
        <w:jc w:val="both"/>
        <w:rPr>
          <w:sz w:val="20"/>
          <w:szCs w:val="20"/>
          <w:lang w:val="de-DE"/>
        </w:rPr>
      </w:pPr>
      <w:r>
        <w:rPr>
          <w:sz w:val="20"/>
          <w:szCs w:val="20"/>
          <w:lang w:val="de-DE"/>
        </w:rPr>
        <w:t xml:space="preserve">TREK-550 erhält Fahrzeug Diagnoseinformationen über das weit verbreitete OBD-II Protokol. Er unterstützt J1708, einen Kommunikationsstandard, der </w:t>
      </w:r>
      <w:r w:rsidR="00921EEC">
        <w:rPr>
          <w:sz w:val="20"/>
          <w:szCs w:val="20"/>
          <w:lang w:val="de-DE"/>
        </w:rPr>
        <w:t>es erlaubt über einen seriellen Port mit anderen elektronischen Steuereinheiten im Fahrzeug zu kommunizieren. TREK-550 unterstütz</w:t>
      </w:r>
      <w:r w:rsidR="00CD1C21">
        <w:rPr>
          <w:sz w:val="20"/>
          <w:szCs w:val="20"/>
          <w:lang w:val="de-DE"/>
        </w:rPr>
        <w:t>t</w:t>
      </w:r>
      <w:r w:rsidR="00921EEC">
        <w:rPr>
          <w:sz w:val="20"/>
          <w:szCs w:val="20"/>
          <w:lang w:val="de-DE"/>
        </w:rPr>
        <w:t xml:space="preserve"> auch den neueren J1939 Standard, mit dem Daten über eine Twisted Pair Leitung per CAN bus mit anderen Fahrzeugkomponenten ausgetauscht werden können. Dank schnellem und effizientem Datenaustausch erfolgen Meldungen an den Fahrer oder die Leitstelle ohne Verzögerung.</w:t>
      </w:r>
    </w:p>
    <w:p w:rsidR="00921EEC" w:rsidRDefault="00921EEC" w:rsidP="00921EEC">
      <w:pPr>
        <w:pStyle w:val="PR-Body"/>
        <w:spacing w:line="360" w:lineRule="auto"/>
        <w:jc w:val="both"/>
        <w:rPr>
          <w:sz w:val="20"/>
          <w:szCs w:val="20"/>
          <w:lang w:val="de-DE"/>
        </w:rPr>
      </w:pPr>
    </w:p>
    <w:p w:rsidR="008A0EA5" w:rsidRPr="008A0EA5" w:rsidRDefault="008A0EA5" w:rsidP="00921EEC">
      <w:pPr>
        <w:pStyle w:val="PR-Body"/>
        <w:spacing w:line="360" w:lineRule="auto"/>
        <w:jc w:val="both"/>
        <w:rPr>
          <w:b/>
          <w:sz w:val="20"/>
          <w:szCs w:val="20"/>
          <w:lang w:val="de-DE"/>
        </w:rPr>
      </w:pPr>
      <w:r w:rsidRPr="008A0EA5">
        <w:rPr>
          <w:b/>
          <w:sz w:val="20"/>
          <w:szCs w:val="20"/>
          <w:lang w:val="de-DE"/>
        </w:rPr>
        <w:t>Assisted GPS und Koppelnavigation</w:t>
      </w:r>
    </w:p>
    <w:p w:rsidR="00536F13" w:rsidRDefault="00921EEC" w:rsidP="00921EEC">
      <w:pPr>
        <w:pStyle w:val="PR-Body"/>
        <w:spacing w:line="360" w:lineRule="auto"/>
        <w:jc w:val="both"/>
        <w:rPr>
          <w:lang w:val="de-DE"/>
        </w:rPr>
      </w:pPr>
      <w:r>
        <w:rPr>
          <w:sz w:val="20"/>
          <w:szCs w:val="20"/>
          <w:lang w:val="de-DE"/>
        </w:rPr>
        <w:t xml:space="preserve">GPS Systeme zeigen in dicht bebauten Stadtzentren, Tunneln oder im Gebirge </w:t>
      </w:r>
      <w:r w:rsidR="00CD1C21">
        <w:rPr>
          <w:sz w:val="20"/>
          <w:szCs w:val="20"/>
          <w:lang w:val="de-DE"/>
        </w:rPr>
        <w:t xml:space="preserve">häufig Schwächen, </w:t>
      </w:r>
      <w:r w:rsidR="00EE0192">
        <w:rPr>
          <w:sz w:val="20"/>
          <w:szCs w:val="20"/>
          <w:lang w:val="de-DE"/>
        </w:rPr>
        <w:t>wenn</w:t>
      </w:r>
      <w:r>
        <w:rPr>
          <w:sz w:val="20"/>
          <w:szCs w:val="20"/>
          <w:lang w:val="de-DE"/>
        </w:rPr>
        <w:t xml:space="preserve"> </w:t>
      </w:r>
      <w:r w:rsidR="00EE0192">
        <w:rPr>
          <w:sz w:val="20"/>
          <w:szCs w:val="20"/>
          <w:lang w:val="de-DE"/>
        </w:rPr>
        <w:t>die direkte Verbindung zu Satelliten eingeschränkt ist. TREK-550 überwindet diese Einschränkungen der Satellitentechnik auf zwei Wegen: assisted GPS (AGPS), wobei Positionsdaten über von einem AGPS Server über GPRS an die Einheit gesendet werden und Dead Reckoning, wobei das Fahrzeug seine Position anhand von Geschwindigkeit und gyroskopischer Berechnungen aktualisiert. Damit ist TREK-550 in der Lage seine Position unabhängig von</w:t>
      </w:r>
      <w:r w:rsidR="00715AD8">
        <w:rPr>
          <w:sz w:val="20"/>
          <w:szCs w:val="20"/>
          <w:lang w:val="de-DE"/>
        </w:rPr>
        <w:t xml:space="preserve"> umgebender Landschaft und Fahr</w:t>
      </w:r>
      <w:r w:rsidR="00EE0192">
        <w:rPr>
          <w:sz w:val="20"/>
          <w:szCs w:val="20"/>
          <w:lang w:val="de-DE"/>
        </w:rPr>
        <w:t>bedingungen zu übermitteln.</w:t>
      </w:r>
      <w:r w:rsidR="00110B93" w:rsidRPr="00127A46">
        <w:rPr>
          <w:sz w:val="20"/>
          <w:szCs w:val="20"/>
          <w:lang w:val="de-DE"/>
        </w:rPr>
        <w:br/>
      </w:r>
    </w:p>
    <w:p w:rsidR="00CC3101" w:rsidRPr="00CC3101" w:rsidRDefault="00CC3101" w:rsidP="00921EEC">
      <w:pPr>
        <w:pStyle w:val="PR-Body"/>
        <w:spacing w:line="360" w:lineRule="auto"/>
        <w:jc w:val="both"/>
        <w:rPr>
          <w:b/>
          <w:sz w:val="20"/>
          <w:szCs w:val="20"/>
          <w:lang w:val="de-DE"/>
        </w:rPr>
      </w:pPr>
      <w:r>
        <w:rPr>
          <w:b/>
          <w:sz w:val="20"/>
          <w:szCs w:val="20"/>
          <w:lang w:val="de-DE"/>
        </w:rPr>
        <w:t>M</w:t>
      </w:r>
      <w:r w:rsidRPr="00CC3101">
        <w:rPr>
          <w:b/>
          <w:sz w:val="20"/>
          <w:szCs w:val="20"/>
          <w:lang w:val="de-DE"/>
        </w:rPr>
        <w:t>ehr sehen</w:t>
      </w:r>
    </w:p>
    <w:p w:rsidR="008A0EA5" w:rsidRPr="008A0EA5" w:rsidRDefault="008A0EA5" w:rsidP="00921EEC">
      <w:pPr>
        <w:pStyle w:val="PR-Body"/>
        <w:spacing w:line="360" w:lineRule="auto"/>
        <w:jc w:val="both"/>
        <w:rPr>
          <w:sz w:val="20"/>
          <w:szCs w:val="20"/>
          <w:lang w:val="de-DE"/>
        </w:rPr>
      </w:pPr>
      <w:r w:rsidRPr="008A0EA5">
        <w:rPr>
          <w:sz w:val="20"/>
          <w:szCs w:val="20"/>
          <w:lang w:val="de-DE"/>
        </w:rPr>
        <w:t>TREK-550 verfügt über zwei Video</w:t>
      </w:r>
      <w:r>
        <w:rPr>
          <w:sz w:val="20"/>
          <w:szCs w:val="20"/>
          <w:lang w:val="de-DE"/>
        </w:rPr>
        <w:t xml:space="preserve"> Eingänge für Kameras. Eine große Hilfe beim rückwärts Andocken oder beim Wenden von Trucks. Die Ausstattung eines LKW mit Videomonitoren verringert tote Winkel und erhöht somit die Sicherheit und schütz Fahrer und Ladehelfer. TREK-550 unterstützt Windows CE 6.0, XP und Linux und ist kompatibel mit Monitoren wie </w:t>
      </w:r>
      <w:r w:rsidR="00CC3101">
        <w:rPr>
          <w:sz w:val="20"/>
          <w:szCs w:val="20"/>
          <w:lang w:val="de-DE"/>
        </w:rPr>
        <w:t xml:space="preserve">zum Beispiel </w:t>
      </w:r>
      <w:r w:rsidR="005F676D">
        <w:rPr>
          <w:sz w:val="20"/>
          <w:szCs w:val="20"/>
          <w:lang w:val="de-DE"/>
        </w:rPr>
        <w:t>dem TREK-303.</w:t>
      </w:r>
    </w:p>
    <w:p w:rsidR="00CE22CE" w:rsidRPr="00CE22CE" w:rsidRDefault="00CE22CE" w:rsidP="00CE22CE">
      <w:pPr>
        <w:rPr>
          <w:sz w:val="20"/>
          <w:szCs w:val="20"/>
          <w:lang w:val="de-DE"/>
        </w:rPr>
      </w:pPr>
    </w:p>
    <w:p w:rsidR="004B718D" w:rsidRPr="003F1F85" w:rsidRDefault="007B0088" w:rsidP="004B718D">
      <w:pPr>
        <w:pStyle w:val="PR-Body"/>
        <w:jc w:val="both"/>
        <w:rPr>
          <w:sz w:val="20"/>
          <w:szCs w:val="20"/>
          <w:lang w:val="de-DE"/>
        </w:rPr>
      </w:pPr>
      <w:hyperlink r:id="rId8" w:history="1">
        <w:r w:rsidR="00CE22CE" w:rsidRPr="003F1F85">
          <w:rPr>
            <w:rStyle w:val="Hyperlink"/>
            <w:sz w:val="20"/>
            <w:szCs w:val="20"/>
            <w:lang w:val="de-DE"/>
          </w:rPr>
          <w:t>Datenblatt</w:t>
        </w:r>
      </w:hyperlink>
      <w:r w:rsidR="00CC3101">
        <w:tab/>
      </w:r>
      <w:r w:rsidR="00CC3101">
        <w:tab/>
      </w:r>
      <w:hyperlink r:id="rId9" w:history="1">
        <w:r w:rsidR="00CE22CE" w:rsidRPr="003F1F85">
          <w:rPr>
            <w:rStyle w:val="Hyperlink"/>
            <w:sz w:val="20"/>
            <w:szCs w:val="20"/>
            <w:lang w:val="de-DE"/>
          </w:rPr>
          <w:t>Produktseite</w:t>
        </w:r>
      </w:hyperlink>
    </w:p>
    <w:p w:rsidR="00CC3101" w:rsidRDefault="00CC3101" w:rsidP="004B718D">
      <w:pPr>
        <w:pStyle w:val="PR-Body"/>
        <w:jc w:val="center"/>
        <w:rPr>
          <w:sz w:val="20"/>
          <w:szCs w:val="20"/>
          <w:lang w:val="de-DE"/>
        </w:rPr>
      </w:pPr>
    </w:p>
    <w:p w:rsidR="00CC3101" w:rsidRDefault="00CC3101" w:rsidP="004B718D">
      <w:pPr>
        <w:pStyle w:val="PR-Body"/>
        <w:jc w:val="center"/>
        <w:rPr>
          <w:sz w:val="20"/>
          <w:szCs w:val="20"/>
          <w:lang w:val="de-DE"/>
        </w:rPr>
      </w:pPr>
    </w:p>
    <w:p w:rsidR="004B718D" w:rsidRPr="003F1F85" w:rsidRDefault="004B718D" w:rsidP="004B718D">
      <w:pPr>
        <w:pStyle w:val="PR-Body"/>
        <w:jc w:val="center"/>
        <w:rPr>
          <w:sz w:val="20"/>
          <w:szCs w:val="20"/>
          <w:lang w:val="de-DE"/>
        </w:rPr>
      </w:pPr>
      <w:r w:rsidRPr="003F1F85">
        <w:rPr>
          <w:sz w:val="20"/>
          <w:szCs w:val="20"/>
          <w:lang w:val="de-DE"/>
        </w:rPr>
        <w:t xml:space="preserve">### </w:t>
      </w:r>
    </w:p>
    <w:p w:rsidR="004B718D" w:rsidRPr="003F1F85" w:rsidRDefault="004B718D" w:rsidP="004B718D">
      <w:pPr>
        <w:snapToGrid w:val="0"/>
        <w:spacing w:line="240" w:lineRule="exact"/>
        <w:rPr>
          <w:rFonts w:ascii="Arial" w:hAnsi="Arial" w:cs="Arial"/>
          <w:b/>
          <w:bCs/>
          <w:color w:val="000000"/>
          <w:kern w:val="0"/>
          <w:sz w:val="16"/>
          <w:szCs w:val="16"/>
          <w:lang w:val="de-DE"/>
        </w:rPr>
      </w:pPr>
    </w:p>
    <w:p w:rsidR="00CE22CE" w:rsidRPr="0053221B" w:rsidRDefault="00CE22CE" w:rsidP="00CE22CE">
      <w:pPr>
        <w:jc w:val="both"/>
        <w:rPr>
          <w:rFonts w:ascii="Arial" w:hAnsi="Arial" w:cs="Arial"/>
          <w:b/>
          <w:sz w:val="18"/>
          <w:szCs w:val="18"/>
          <w:lang w:val="de-DE"/>
        </w:rPr>
      </w:pPr>
      <w:r w:rsidRPr="0053221B">
        <w:rPr>
          <w:rFonts w:ascii="Arial" w:hAnsi="Arial" w:cs="Arial"/>
          <w:b/>
          <w:sz w:val="18"/>
          <w:szCs w:val="18"/>
          <w:lang w:val="de-DE"/>
        </w:rPr>
        <w:t>Über Advantech</w:t>
      </w:r>
    </w:p>
    <w:p w:rsidR="00CE22CE" w:rsidRPr="00CE22CE" w:rsidRDefault="00CE22CE" w:rsidP="00CE22CE">
      <w:pPr>
        <w:snapToGrid w:val="0"/>
        <w:jc w:val="both"/>
        <w:rPr>
          <w:rFonts w:ascii="Arial" w:hAnsi="Arial" w:cs="Arial"/>
          <w:kern w:val="0"/>
          <w:sz w:val="16"/>
          <w:szCs w:val="16"/>
          <w:lang w:val="pt-BR"/>
        </w:rPr>
      </w:pPr>
      <w:r w:rsidRPr="00CE22CE">
        <w:rPr>
          <w:rFonts w:ascii="Arial" w:hAnsi="Arial" w:cs="Arial"/>
          <w:kern w:val="0"/>
          <w:sz w:val="16"/>
          <w:szCs w:val="16"/>
          <w:lang w:val="pt-BR"/>
        </w:rPr>
        <w:t>Advantech bietet seit 1983 visionäre und zuverlässige Industrial Computing-Lösungen für Unternehmen und arbeitet eng mit seinen Partnern zusammen, um Komplettlösungen für ein breites Spektrum von Anwendungen in verschiede</w:t>
      </w:r>
      <w:r w:rsidRPr="00CE22CE">
        <w:rPr>
          <w:rFonts w:ascii="Arial" w:hAnsi="Arial" w:cs="Arial"/>
          <w:kern w:val="0"/>
          <w:sz w:val="16"/>
          <w:szCs w:val="16"/>
          <w:lang w:val="pt-BR"/>
        </w:rPr>
        <w:softHyphen/>
        <w:t>nen Branchen zu entwickeln. Advantech bietet Produkte und Lösungen in drei Geschäftsbereichen: Embedded ePlatform, eServices &amp; Applied Computing und Industrial Automation. Mit über 3400 engagierten Mitarbei</w:t>
      </w:r>
      <w:r w:rsidRPr="00CE22CE">
        <w:rPr>
          <w:rFonts w:ascii="Arial" w:hAnsi="Arial" w:cs="Arial"/>
          <w:kern w:val="0"/>
          <w:sz w:val="16"/>
          <w:szCs w:val="16"/>
          <w:lang w:val="pt-BR"/>
        </w:rPr>
        <w:softHyphen/>
        <w:t>tern sorgt Advantech für umfassenden Support und betreibt ein Vertriebs- und Marketingnetzwerk in 18 Ländern und 39 Großstädten, um Kunden weltweit Service mit kurzer Produkteinführungszeit zu bieten. Advantech ist ein Premier Member der Intel® Embedded and Communications Alliance, einer Gemein</w:t>
      </w:r>
      <w:r w:rsidRPr="00CE22CE">
        <w:rPr>
          <w:rFonts w:ascii="Arial" w:hAnsi="Arial" w:cs="Arial"/>
          <w:kern w:val="0"/>
          <w:sz w:val="16"/>
          <w:szCs w:val="16"/>
          <w:lang w:val="pt-BR"/>
        </w:rPr>
        <w:softHyphen/>
        <w:t>schaft von Entwicklern und Lösungsanbietern im Embedded- und Kommunikationsbereich (Unter</w:t>
      </w:r>
      <w:r w:rsidRPr="00CE22CE">
        <w:rPr>
          <w:rFonts w:ascii="Arial" w:hAnsi="Arial" w:cs="Arial"/>
          <w:kern w:val="0"/>
          <w:sz w:val="16"/>
          <w:szCs w:val="16"/>
          <w:lang w:val="pt-BR"/>
        </w:rPr>
        <w:softHyphen/>
        <w:t xml:space="preserve">nehmenswebsite: </w:t>
      </w:r>
      <w:hyperlink r:id="rId10" w:history="1">
        <w:r w:rsidRPr="00CE22CE">
          <w:rPr>
            <w:kern w:val="0"/>
            <w:sz w:val="16"/>
            <w:szCs w:val="16"/>
            <w:lang w:val="pt-BR"/>
          </w:rPr>
          <w:t>www.advantech.com</w:t>
        </w:r>
      </w:hyperlink>
      <w:r w:rsidRPr="00CE22CE">
        <w:rPr>
          <w:rFonts w:ascii="Arial" w:hAnsi="Arial" w:cs="Arial"/>
          <w:kern w:val="0"/>
          <w:sz w:val="16"/>
          <w:szCs w:val="16"/>
          <w:lang w:val="pt-BR"/>
        </w:rPr>
        <w:t>).</w:t>
      </w:r>
    </w:p>
    <w:p w:rsidR="00BF2A34" w:rsidRPr="00CE22CE" w:rsidRDefault="00BF2A34" w:rsidP="00BF2A34">
      <w:pPr>
        <w:spacing w:line="240" w:lineRule="exact"/>
        <w:jc w:val="both"/>
        <w:rPr>
          <w:rFonts w:ascii="Arial" w:hAnsi="Arial" w:cs="Arial"/>
          <w:kern w:val="0"/>
          <w:sz w:val="16"/>
          <w:szCs w:val="16"/>
          <w:lang w:val="de-DE"/>
        </w:rPr>
      </w:pPr>
    </w:p>
    <w:p w:rsidR="00BF2A34" w:rsidRPr="00CE22CE" w:rsidRDefault="00CE22CE" w:rsidP="00BF2A34">
      <w:pPr>
        <w:spacing w:line="240" w:lineRule="exact"/>
        <w:jc w:val="both"/>
        <w:rPr>
          <w:rFonts w:ascii="Arial" w:hAnsi="Arial" w:cs="Arial"/>
          <w:kern w:val="0"/>
          <w:sz w:val="16"/>
          <w:szCs w:val="16"/>
          <w:lang w:val="nb-NO"/>
        </w:rPr>
      </w:pPr>
      <w:r w:rsidRPr="00CE22CE">
        <w:rPr>
          <w:rFonts w:ascii="Arial" w:hAnsi="Arial" w:cs="Arial"/>
          <w:kern w:val="0"/>
          <w:sz w:val="16"/>
          <w:szCs w:val="16"/>
          <w:lang w:val="nb-NO"/>
        </w:rPr>
        <w:t>Lok</w:t>
      </w:r>
      <w:r w:rsidR="00A0415B" w:rsidRPr="00CE22CE">
        <w:rPr>
          <w:rFonts w:ascii="Arial" w:hAnsi="Arial" w:cs="Arial"/>
          <w:kern w:val="0"/>
          <w:sz w:val="16"/>
          <w:szCs w:val="16"/>
          <w:lang w:val="nb-NO"/>
        </w:rPr>
        <w:t xml:space="preserve">al </w:t>
      </w:r>
      <w:r w:rsidRPr="00CE22CE">
        <w:rPr>
          <w:rFonts w:ascii="Arial" w:hAnsi="Arial" w:cs="Arial"/>
          <w:kern w:val="0"/>
          <w:sz w:val="16"/>
          <w:szCs w:val="16"/>
          <w:lang w:val="nb-NO"/>
        </w:rPr>
        <w:t>W</w:t>
      </w:r>
      <w:r w:rsidR="00A0415B" w:rsidRPr="00CE22CE">
        <w:rPr>
          <w:rFonts w:ascii="Arial" w:hAnsi="Arial" w:cs="Arial"/>
          <w:kern w:val="0"/>
          <w:sz w:val="16"/>
          <w:szCs w:val="16"/>
          <w:lang w:val="nb-NO"/>
        </w:rPr>
        <w:t>ebsite:</w:t>
      </w:r>
      <w:r w:rsidR="00BF2A34" w:rsidRPr="00CE22CE">
        <w:rPr>
          <w:rFonts w:ascii="Arial" w:hAnsi="Arial" w:cs="Arial"/>
          <w:kern w:val="0"/>
          <w:sz w:val="16"/>
          <w:szCs w:val="16"/>
          <w:lang w:val="nb-NO"/>
        </w:rPr>
        <w:tab/>
      </w:r>
      <w:hyperlink r:id="rId11" w:history="1">
        <w:r w:rsidRPr="00CE22CE">
          <w:rPr>
            <w:rStyle w:val="Hyperlink"/>
            <w:rFonts w:ascii="Arial" w:hAnsi="Arial" w:cs="Arial"/>
            <w:kern w:val="0"/>
            <w:sz w:val="16"/>
            <w:szCs w:val="16"/>
            <w:lang w:val="nb-NO"/>
          </w:rPr>
          <w:t>www.advantech.de</w:t>
        </w:r>
      </w:hyperlink>
    </w:p>
    <w:p w:rsidR="00BF2A34" w:rsidRPr="00CE22CE" w:rsidRDefault="00BF2A34" w:rsidP="00BF2A34">
      <w:pPr>
        <w:spacing w:line="240" w:lineRule="exact"/>
        <w:jc w:val="both"/>
        <w:rPr>
          <w:rFonts w:ascii="Arial" w:hAnsi="Arial" w:cs="Arial"/>
          <w:kern w:val="0"/>
          <w:sz w:val="16"/>
          <w:szCs w:val="16"/>
          <w:lang w:val="nb-NO"/>
        </w:rPr>
      </w:pPr>
      <w:r w:rsidRPr="00CE22CE">
        <w:rPr>
          <w:rFonts w:ascii="Arial" w:hAnsi="Arial" w:cs="Arial"/>
          <w:kern w:val="0"/>
          <w:sz w:val="16"/>
          <w:szCs w:val="16"/>
          <w:lang w:val="nb-NO"/>
        </w:rPr>
        <w:t>eStore:</w:t>
      </w:r>
      <w:r w:rsidRPr="00CE22CE">
        <w:rPr>
          <w:rFonts w:ascii="Arial" w:hAnsi="Arial" w:cs="Arial"/>
          <w:kern w:val="0"/>
          <w:sz w:val="16"/>
          <w:szCs w:val="16"/>
          <w:lang w:val="nb-NO"/>
        </w:rPr>
        <w:tab/>
      </w:r>
      <w:r w:rsidRPr="00CE22CE">
        <w:rPr>
          <w:rFonts w:ascii="Arial" w:hAnsi="Arial" w:cs="Arial"/>
          <w:kern w:val="0"/>
          <w:sz w:val="16"/>
          <w:szCs w:val="16"/>
          <w:lang w:val="nb-NO"/>
        </w:rPr>
        <w:tab/>
      </w:r>
      <w:hyperlink r:id="rId12" w:history="1">
        <w:r w:rsidR="00773654" w:rsidRPr="00CE22CE">
          <w:rPr>
            <w:rStyle w:val="Hyperlink"/>
            <w:rFonts w:ascii="Arial" w:hAnsi="Arial" w:cs="Arial"/>
            <w:kern w:val="0"/>
            <w:sz w:val="16"/>
            <w:szCs w:val="16"/>
            <w:lang w:val="nb-NO"/>
          </w:rPr>
          <w:t>http://buy.advantech.eu/</w:t>
        </w:r>
      </w:hyperlink>
    </w:p>
    <w:sectPr w:rsidR="00BF2A34" w:rsidRPr="00CE22CE" w:rsidSect="00A0415B">
      <w:headerReference w:type="default" r:id="rId13"/>
      <w:footerReference w:type="even" r:id="rId14"/>
      <w:footerReference w:type="default" r:id="rId15"/>
      <w:pgSz w:w="11906" w:h="16838" w:code="9"/>
      <w:pgMar w:top="1440" w:right="1418" w:bottom="567" w:left="1418" w:header="0" w:footer="7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F82" w:rsidRDefault="00857F82">
      <w:r>
        <w:separator/>
      </w:r>
    </w:p>
    <w:p w:rsidR="00857F82" w:rsidRDefault="00857F82"/>
  </w:endnote>
  <w:endnote w:type="continuationSeparator" w:id="0">
    <w:p w:rsidR="00857F82" w:rsidRDefault="00857F82">
      <w:r>
        <w:continuationSeparator/>
      </w:r>
    </w:p>
    <w:p w:rsidR="00857F82" w:rsidRDefault="00857F8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7B0088">
    <w:pPr>
      <w:framePr w:wrap="around" w:vAnchor="text" w:hAnchor="margin" w:xAlign="right" w:y="1"/>
    </w:pPr>
    <w:r>
      <w:fldChar w:fldCharType="begin"/>
    </w:r>
    <w:r w:rsidR="00AA1F87">
      <w:instrText xml:space="preserve">PAGE  </w:instrText>
    </w:r>
    <w:r>
      <w:fldChar w:fldCharType="end"/>
    </w:r>
  </w:p>
  <w:p w:rsidR="00AA1F87" w:rsidRDefault="00AA1F87">
    <w:pPr>
      <w:ind w:right="360"/>
    </w:pPr>
  </w:p>
  <w:p w:rsidR="00AA1F87" w:rsidRDefault="00AA1F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7B0088" w:rsidP="00A0415B">
    <w:pPr>
      <w:framePr w:w="186" w:h="351" w:hRule="exact" w:wrap="around" w:vAnchor="text" w:hAnchor="page" w:x="10599" w:y="-510"/>
    </w:pPr>
    <w:fldSimple w:instr="PAGE  ">
      <w:r w:rsidR="005F676D">
        <w:rPr>
          <w:noProof/>
        </w:rPr>
        <w:t>2</w:t>
      </w:r>
    </w:fldSimple>
  </w:p>
  <w:p w:rsidR="00AA1F87" w:rsidRPr="00A0415B" w:rsidRDefault="007B0088" w:rsidP="0058734F">
    <w:pPr>
      <w:ind w:right="70"/>
      <w:jc w:val="right"/>
      <w:rPr>
        <w:rFonts w:ascii="Arial" w:hAnsi="Arial" w:cs="Arial"/>
        <w:b/>
        <w:color w:val="333399"/>
      </w:rPr>
    </w:pPr>
    <w:r w:rsidRPr="007B0088">
      <w:rPr>
        <w:noProof/>
      </w:rPr>
      <w:pict>
        <v:shapetype id="_x0000_t202" coordsize="21600,21600" o:spt="202" path="m,l,21600r21600,l21600,xe">
          <v:stroke joinstyle="miter"/>
          <v:path gradientshapeok="t" o:connecttype="rect"/>
        </v:shapetype>
        <v:shape id="_x0000_s2049" type="#_x0000_t202" style="position:absolute;left:0;text-align:left;margin-left:350.05pt;margin-top:0;width:125.5pt;height:34.8pt;z-index:251657728;mso-wrap-style:none" filled="f" stroked="f">
          <v:textbox style="mso-fit-shape-to-text:t">
            <w:txbxContent>
              <w:p w:rsidR="00A0415B" w:rsidRPr="00914BCA" w:rsidRDefault="00A0415B" w:rsidP="00A23F8E">
                <w:pPr>
                  <w:ind w:right="70"/>
                  <w:jc w:val="right"/>
                  <w:rPr>
                    <w:rFonts w:ascii="Arial" w:hAnsi="Arial" w:cs="Arial"/>
                    <w:b/>
                    <w:color w:val="333399"/>
                  </w:rPr>
                </w:pPr>
                <w:r w:rsidRPr="00A0415B">
                  <w:rPr>
                    <w:rFonts w:ascii="Arial" w:hAnsi="Arial" w:cs="Arial"/>
                    <w:b/>
                    <w:color w:val="333399"/>
                  </w:rPr>
                  <w:t>www.advantech.eu</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F82" w:rsidRDefault="00857F82">
      <w:r>
        <w:separator/>
      </w:r>
    </w:p>
    <w:p w:rsidR="00857F82" w:rsidRDefault="00857F82"/>
  </w:footnote>
  <w:footnote w:type="continuationSeparator" w:id="0">
    <w:p w:rsidR="00857F82" w:rsidRDefault="00857F82">
      <w:r>
        <w:continuationSeparator/>
      </w:r>
    </w:p>
    <w:p w:rsidR="00857F82" w:rsidRDefault="00857F8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0A7C70" w:rsidP="0058734F">
    <w:pPr>
      <w:tabs>
        <w:tab w:val="left" w:pos="1410"/>
      </w:tabs>
      <w:ind w:left="-1418" w:right="-830"/>
    </w:pPr>
    <w:r>
      <w:rPr>
        <w:noProof/>
        <w:lang w:eastAsia="zh-CN"/>
      </w:rPr>
      <w:drawing>
        <wp:inline distT="0" distB="0" distL="0" distR="0">
          <wp:extent cx="7534275" cy="1257300"/>
          <wp:effectExtent l="19050" t="0" r="9525" b="0"/>
          <wp:docPr id="1" name="Picture 1" descr="A4-corp-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corp-header"/>
                  <pic:cNvPicPr>
                    <a:picLocks noChangeAspect="1" noChangeArrowheads="1"/>
                  </pic:cNvPicPr>
                </pic:nvPicPr>
                <pic:blipFill>
                  <a:blip r:embed="rId1"/>
                  <a:srcRect/>
                  <a:stretch>
                    <a:fillRect/>
                  </a:stretch>
                </pic:blipFill>
                <pic:spPr bwMode="auto">
                  <a:xfrm>
                    <a:off x="0" y="0"/>
                    <a:ext cx="7534275" cy="12573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attachedTemplate r:id="rId1"/>
  <w:stylePaneFormatFilter w:val="1F08"/>
  <w:defaultTabStop w:val="480"/>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1AEC"/>
    <w:rsid w:val="00004D6C"/>
    <w:rsid w:val="00011821"/>
    <w:rsid w:val="000247C0"/>
    <w:rsid w:val="000249B3"/>
    <w:rsid w:val="00031345"/>
    <w:rsid w:val="000661DD"/>
    <w:rsid w:val="000763AC"/>
    <w:rsid w:val="00084952"/>
    <w:rsid w:val="00097481"/>
    <w:rsid w:val="000A16A9"/>
    <w:rsid w:val="000A7C70"/>
    <w:rsid w:val="000C2A18"/>
    <w:rsid w:val="000C3F31"/>
    <w:rsid w:val="000D6D39"/>
    <w:rsid w:val="000E4821"/>
    <w:rsid w:val="000E6671"/>
    <w:rsid w:val="00101AEC"/>
    <w:rsid w:val="00110B93"/>
    <w:rsid w:val="00127A46"/>
    <w:rsid w:val="00133E7C"/>
    <w:rsid w:val="001342AD"/>
    <w:rsid w:val="00152B53"/>
    <w:rsid w:val="0015454A"/>
    <w:rsid w:val="00157591"/>
    <w:rsid w:val="00171AD8"/>
    <w:rsid w:val="00177D31"/>
    <w:rsid w:val="001837BB"/>
    <w:rsid w:val="00186CEC"/>
    <w:rsid w:val="001A2ECB"/>
    <w:rsid w:val="001C35B3"/>
    <w:rsid w:val="001D1195"/>
    <w:rsid w:val="001D7D1B"/>
    <w:rsid w:val="001E28FE"/>
    <w:rsid w:val="001E3EFC"/>
    <w:rsid w:val="00200FC1"/>
    <w:rsid w:val="002057C2"/>
    <w:rsid w:val="002057F4"/>
    <w:rsid w:val="002115FD"/>
    <w:rsid w:val="00214C07"/>
    <w:rsid w:val="002436BB"/>
    <w:rsid w:val="00287DB1"/>
    <w:rsid w:val="002B41D8"/>
    <w:rsid w:val="002C4CEC"/>
    <w:rsid w:val="002E1539"/>
    <w:rsid w:val="002E2783"/>
    <w:rsid w:val="0034557E"/>
    <w:rsid w:val="00355417"/>
    <w:rsid w:val="00365517"/>
    <w:rsid w:val="00370085"/>
    <w:rsid w:val="00373224"/>
    <w:rsid w:val="00391659"/>
    <w:rsid w:val="003A68E0"/>
    <w:rsid w:val="003C1E11"/>
    <w:rsid w:val="003C5467"/>
    <w:rsid w:val="003C58D1"/>
    <w:rsid w:val="003C7102"/>
    <w:rsid w:val="003E5452"/>
    <w:rsid w:val="003F1F85"/>
    <w:rsid w:val="003F43A6"/>
    <w:rsid w:val="003F6769"/>
    <w:rsid w:val="00427683"/>
    <w:rsid w:val="004309DA"/>
    <w:rsid w:val="00457F6A"/>
    <w:rsid w:val="0047266C"/>
    <w:rsid w:val="004937DF"/>
    <w:rsid w:val="00495BBB"/>
    <w:rsid w:val="00496A60"/>
    <w:rsid w:val="004A4530"/>
    <w:rsid w:val="004B718D"/>
    <w:rsid w:val="004C0231"/>
    <w:rsid w:val="004D6934"/>
    <w:rsid w:val="004E0725"/>
    <w:rsid w:val="004F0D3B"/>
    <w:rsid w:val="004F532B"/>
    <w:rsid w:val="00500A65"/>
    <w:rsid w:val="00515C7D"/>
    <w:rsid w:val="0052508C"/>
    <w:rsid w:val="00535302"/>
    <w:rsid w:val="00536F13"/>
    <w:rsid w:val="00536FE7"/>
    <w:rsid w:val="00544762"/>
    <w:rsid w:val="005612B9"/>
    <w:rsid w:val="0056556D"/>
    <w:rsid w:val="0057559C"/>
    <w:rsid w:val="0058734F"/>
    <w:rsid w:val="005A0ABD"/>
    <w:rsid w:val="005B3387"/>
    <w:rsid w:val="005F676D"/>
    <w:rsid w:val="00671080"/>
    <w:rsid w:val="0069629F"/>
    <w:rsid w:val="006C3F2B"/>
    <w:rsid w:val="006D548B"/>
    <w:rsid w:val="006F2D09"/>
    <w:rsid w:val="006F366C"/>
    <w:rsid w:val="00715AD8"/>
    <w:rsid w:val="00762ECE"/>
    <w:rsid w:val="00773654"/>
    <w:rsid w:val="00775376"/>
    <w:rsid w:val="007B0088"/>
    <w:rsid w:val="007B30A5"/>
    <w:rsid w:val="007B3494"/>
    <w:rsid w:val="007C32A3"/>
    <w:rsid w:val="007D3B0A"/>
    <w:rsid w:val="008005E6"/>
    <w:rsid w:val="00810645"/>
    <w:rsid w:val="0081312F"/>
    <w:rsid w:val="00817A90"/>
    <w:rsid w:val="00817C92"/>
    <w:rsid w:val="008247DB"/>
    <w:rsid w:val="0083120C"/>
    <w:rsid w:val="00854FED"/>
    <w:rsid w:val="00857F82"/>
    <w:rsid w:val="008756B5"/>
    <w:rsid w:val="008A0EA5"/>
    <w:rsid w:val="008B00C0"/>
    <w:rsid w:val="008B170A"/>
    <w:rsid w:val="008B7E62"/>
    <w:rsid w:val="008D4A77"/>
    <w:rsid w:val="008E7529"/>
    <w:rsid w:val="009104BF"/>
    <w:rsid w:val="00921EEC"/>
    <w:rsid w:val="00931FC4"/>
    <w:rsid w:val="00935A9C"/>
    <w:rsid w:val="00937803"/>
    <w:rsid w:val="0094246B"/>
    <w:rsid w:val="00944325"/>
    <w:rsid w:val="00944829"/>
    <w:rsid w:val="009568E1"/>
    <w:rsid w:val="00964ADF"/>
    <w:rsid w:val="00967984"/>
    <w:rsid w:val="00972CBA"/>
    <w:rsid w:val="009A045B"/>
    <w:rsid w:val="009C074D"/>
    <w:rsid w:val="009D24E4"/>
    <w:rsid w:val="009D42F0"/>
    <w:rsid w:val="009F56AA"/>
    <w:rsid w:val="00A0415B"/>
    <w:rsid w:val="00A12CEF"/>
    <w:rsid w:val="00A23F8E"/>
    <w:rsid w:val="00A261FC"/>
    <w:rsid w:val="00A4076D"/>
    <w:rsid w:val="00A47DCD"/>
    <w:rsid w:val="00AA1F87"/>
    <w:rsid w:val="00AB03D2"/>
    <w:rsid w:val="00AB1112"/>
    <w:rsid w:val="00AB1216"/>
    <w:rsid w:val="00AD189A"/>
    <w:rsid w:val="00B03605"/>
    <w:rsid w:val="00B10928"/>
    <w:rsid w:val="00B260AF"/>
    <w:rsid w:val="00B32EC5"/>
    <w:rsid w:val="00B5160A"/>
    <w:rsid w:val="00B65AE0"/>
    <w:rsid w:val="00B71786"/>
    <w:rsid w:val="00B72541"/>
    <w:rsid w:val="00B85E08"/>
    <w:rsid w:val="00B94D78"/>
    <w:rsid w:val="00B975CE"/>
    <w:rsid w:val="00BA2A6C"/>
    <w:rsid w:val="00BB5F6D"/>
    <w:rsid w:val="00BC061E"/>
    <w:rsid w:val="00BC72B9"/>
    <w:rsid w:val="00BE16BB"/>
    <w:rsid w:val="00BE3EDE"/>
    <w:rsid w:val="00BF2A34"/>
    <w:rsid w:val="00C14B3C"/>
    <w:rsid w:val="00C14B90"/>
    <w:rsid w:val="00C46BB3"/>
    <w:rsid w:val="00C57C87"/>
    <w:rsid w:val="00CB1748"/>
    <w:rsid w:val="00CC3101"/>
    <w:rsid w:val="00CD1C21"/>
    <w:rsid w:val="00CE22CE"/>
    <w:rsid w:val="00CF41FB"/>
    <w:rsid w:val="00CF69C7"/>
    <w:rsid w:val="00D060B6"/>
    <w:rsid w:val="00D34659"/>
    <w:rsid w:val="00D443B4"/>
    <w:rsid w:val="00D45AC9"/>
    <w:rsid w:val="00D50B76"/>
    <w:rsid w:val="00D528A1"/>
    <w:rsid w:val="00DA5C3C"/>
    <w:rsid w:val="00DB5A94"/>
    <w:rsid w:val="00DC145C"/>
    <w:rsid w:val="00DC2DD4"/>
    <w:rsid w:val="00DC7856"/>
    <w:rsid w:val="00DF3449"/>
    <w:rsid w:val="00DF5924"/>
    <w:rsid w:val="00E12B86"/>
    <w:rsid w:val="00E147E0"/>
    <w:rsid w:val="00E23A7A"/>
    <w:rsid w:val="00E375E8"/>
    <w:rsid w:val="00E722DD"/>
    <w:rsid w:val="00E805E7"/>
    <w:rsid w:val="00E82AA1"/>
    <w:rsid w:val="00E90735"/>
    <w:rsid w:val="00E92ED3"/>
    <w:rsid w:val="00E94869"/>
    <w:rsid w:val="00EB73B0"/>
    <w:rsid w:val="00EC4C96"/>
    <w:rsid w:val="00ED2B10"/>
    <w:rsid w:val="00EE0192"/>
    <w:rsid w:val="00EE0A5E"/>
    <w:rsid w:val="00EE1ECB"/>
    <w:rsid w:val="00EE4835"/>
    <w:rsid w:val="00F0095E"/>
    <w:rsid w:val="00F03652"/>
    <w:rsid w:val="00F12C02"/>
    <w:rsid w:val="00F16D16"/>
    <w:rsid w:val="00F41921"/>
    <w:rsid w:val="00F452E6"/>
    <w:rsid w:val="00F532DA"/>
    <w:rsid w:val="00F66B2B"/>
    <w:rsid w:val="00F77E02"/>
    <w:rsid w:val="00FA5CB5"/>
    <w:rsid w:val="00FA66B2"/>
    <w:rsid w:val="00FC260D"/>
    <w:rsid w:val="00FC3CD0"/>
    <w:rsid w:val="00FC52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0088"/>
    <w:pPr>
      <w:widowControl w:val="0"/>
    </w:pPr>
    <w:rPr>
      <w:kern w:val="2"/>
      <w:sz w:val="24"/>
      <w:szCs w:val="24"/>
      <w:lang w:eastAsia="zh-TW"/>
    </w:rPr>
  </w:style>
  <w:style w:type="paragraph" w:styleId="Heading1">
    <w:name w:val="heading 1"/>
    <w:basedOn w:val="Normal"/>
    <w:next w:val="Normal"/>
    <w:qFormat/>
    <w:rsid w:val="007B0088"/>
    <w:pPr>
      <w:keepNext/>
      <w:spacing w:before="240"/>
      <w:outlineLvl w:val="0"/>
    </w:pPr>
    <w:rPr>
      <w:rFonts w:ascii="Arial" w:hAnsi="Arial"/>
      <w:b/>
      <w:sz w:val="22"/>
    </w:rPr>
  </w:style>
  <w:style w:type="paragraph" w:styleId="Heading2">
    <w:name w:val="heading 2"/>
    <w:basedOn w:val="Normal"/>
    <w:next w:val="Normal"/>
    <w:qFormat/>
    <w:rsid w:val="007B0088"/>
    <w:pPr>
      <w:keepNext/>
      <w:outlineLvl w:val="1"/>
    </w:pPr>
    <w:rPr>
      <w:rFonts w:ascii="Arial" w:hAnsi="Arial" w:cs="Arial"/>
      <w:b/>
      <w:bCs/>
      <w:color w:val="333399"/>
      <w:sz w:val="18"/>
    </w:rPr>
  </w:style>
  <w:style w:type="paragraph" w:styleId="Heading3">
    <w:name w:val="heading 3"/>
    <w:basedOn w:val="Normal"/>
    <w:next w:val="Normal"/>
    <w:qFormat/>
    <w:rsid w:val="007B0088"/>
    <w:pPr>
      <w:keepNext/>
      <w:outlineLvl w:val="2"/>
    </w:pPr>
    <w:rPr>
      <w:rFonts w:ascii="Arial" w:hAnsi="Arial" w:cs="Arial"/>
      <w:b/>
      <w:bCs/>
      <w:color w:val="333399"/>
      <w:sz w:val="16"/>
    </w:rPr>
  </w:style>
  <w:style w:type="paragraph" w:styleId="Heading4">
    <w:name w:val="heading 4"/>
    <w:basedOn w:val="Normal"/>
    <w:next w:val="Normal"/>
    <w:qFormat/>
    <w:rsid w:val="003C1E11"/>
    <w:pPr>
      <w:keepNext/>
      <w:spacing w:line="720" w:lineRule="auto"/>
      <w:outlineLvl w:val="3"/>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0088"/>
    <w:rPr>
      <w:color w:val="0000FF"/>
      <w:u w:val="single"/>
    </w:rPr>
  </w:style>
  <w:style w:type="table" w:styleId="TableGrid">
    <w:name w:val="Table Grid"/>
    <w:basedOn w:val="TableNormal"/>
    <w:rsid w:val="00B32E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header">
    <w:name w:val="prheader"/>
    <w:basedOn w:val="Normal"/>
    <w:link w:val="prheaderChar"/>
    <w:rsid w:val="00500A65"/>
    <w:pPr>
      <w:widowControl/>
      <w:spacing w:before="100" w:beforeAutospacing="1" w:after="100" w:afterAutospacing="1"/>
    </w:pPr>
    <w:rPr>
      <w:kern w:val="0"/>
    </w:rPr>
  </w:style>
  <w:style w:type="character" w:customStyle="1" w:styleId="prheaderChar">
    <w:name w:val="prheader Char"/>
    <w:basedOn w:val="DefaultParagraphFont"/>
    <w:link w:val="prheader"/>
    <w:rsid w:val="00177D31"/>
    <w:rPr>
      <w:rFonts w:eastAsia="PMingLiU"/>
      <w:sz w:val="24"/>
      <w:szCs w:val="24"/>
      <w:lang w:val="en-US" w:eastAsia="zh-TW" w:bidi="ar-SA"/>
    </w:rPr>
  </w:style>
  <w:style w:type="paragraph" w:customStyle="1" w:styleId="PR-AboutAdv">
    <w:name w:val="PR-AboutAdv"/>
    <w:basedOn w:val="Normal"/>
    <w:link w:val="PR-AboutAdvChar"/>
    <w:rsid w:val="000763AC"/>
    <w:pPr>
      <w:snapToGrid w:val="0"/>
    </w:pPr>
    <w:rPr>
      <w:rFonts w:ascii="Arial" w:hAnsi="Arial" w:cs="Arial"/>
      <w:sz w:val="16"/>
      <w:szCs w:val="16"/>
    </w:rPr>
  </w:style>
  <w:style w:type="character" w:customStyle="1" w:styleId="PR-AboutAdvChar">
    <w:name w:val="PR-AboutAdv Char"/>
    <w:basedOn w:val="DefaultParagraphFont"/>
    <w:link w:val="PR-AboutAdv"/>
    <w:rsid w:val="000763AC"/>
    <w:rPr>
      <w:rFonts w:ascii="Arial" w:eastAsia="PMingLiU" w:hAnsi="Arial" w:cs="Arial"/>
      <w:kern w:val="2"/>
      <w:sz w:val="16"/>
      <w:szCs w:val="16"/>
      <w:lang w:val="en-US" w:eastAsia="zh-TW" w:bidi="ar-SA"/>
    </w:rPr>
  </w:style>
  <w:style w:type="paragraph" w:customStyle="1" w:styleId="PR-Body">
    <w:name w:val="PR-Body"/>
    <w:basedOn w:val="prheader"/>
    <w:link w:val="PR-BodyChar"/>
    <w:rsid w:val="00177D31"/>
    <w:pPr>
      <w:snapToGrid w:val="0"/>
      <w:spacing w:before="0" w:beforeAutospacing="0" w:after="0" w:afterAutospacing="0"/>
    </w:pPr>
    <w:rPr>
      <w:rFonts w:ascii="Arial" w:hAnsi="Arial" w:cs="Arial"/>
      <w:color w:val="000000"/>
      <w:sz w:val="21"/>
      <w:szCs w:val="21"/>
    </w:rPr>
  </w:style>
  <w:style w:type="character" w:customStyle="1" w:styleId="PR-BodyChar">
    <w:name w:val="PR-Body Char"/>
    <w:basedOn w:val="prheaderChar"/>
    <w:link w:val="PR-Body"/>
    <w:rsid w:val="00177D31"/>
    <w:rPr>
      <w:rFonts w:ascii="Arial" w:hAnsi="Arial" w:cs="Arial"/>
      <w:color w:val="000000"/>
      <w:sz w:val="21"/>
      <w:szCs w:val="21"/>
    </w:rPr>
  </w:style>
  <w:style w:type="paragraph" w:customStyle="1" w:styleId="PR-Headline">
    <w:name w:val="PR-Headline"/>
    <w:basedOn w:val="prheader"/>
    <w:rsid w:val="00177D31"/>
    <w:pPr>
      <w:spacing w:before="240" w:beforeAutospacing="0" w:after="0" w:afterAutospacing="0"/>
      <w:ind w:leftChars="200" w:left="480"/>
      <w:jc w:val="center"/>
    </w:pPr>
    <w:rPr>
      <w:rFonts w:ascii="Arial" w:hAnsi="Arial" w:cs="Arial"/>
      <w:b/>
      <w:color w:val="000000"/>
      <w:sz w:val="36"/>
      <w:szCs w:val="36"/>
    </w:rPr>
  </w:style>
  <w:style w:type="paragraph" w:customStyle="1" w:styleId="PR-2ndLine">
    <w:name w:val="PR-2ndLine"/>
    <w:basedOn w:val="prheader"/>
    <w:rsid w:val="00177D31"/>
    <w:pPr>
      <w:spacing w:before="0" w:beforeAutospacing="0" w:after="0" w:afterAutospacing="0"/>
      <w:ind w:leftChars="200" w:left="480"/>
      <w:jc w:val="center"/>
    </w:pPr>
    <w:rPr>
      <w:rFonts w:ascii="Arial" w:hAnsi="Arial" w:cs="Arial"/>
      <w:b/>
      <w:color w:val="000000"/>
    </w:rPr>
  </w:style>
  <w:style w:type="paragraph" w:styleId="Header">
    <w:name w:val="header"/>
    <w:basedOn w:val="Normal"/>
    <w:rsid w:val="00817C92"/>
    <w:pPr>
      <w:tabs>
        <w:tab w:val="center" w:pos="4153"/>
        <w:tab w:val="right" w:pos="8306"/>
      </w:tabs>
      <w:snapToGrid w:val="0"/>
    </w:pPr>
    <w:rPr>
      <w:sz w:val="20"/>
      <w:szCs w:val="20"/>
    </w:rPr>
  </w:style>
  <w:style w:type="paragraph" w:styleId="Footer">
    <w:name w:val="footer"/>
    <w:basedOn w:val="Normal"/>
    <w:rsid w:val="00817C92"/>
    <w:pPr>
      <w:tabs>
        <w:tab w:val="center" w:pos="4153"/>
        <w:tab w:val="right" w:pos="8306"/>
      </w:tabs>
      <w:snapToGrid w:val="0"/>
    </w:pPr>
    <w:rPr>
      <w:sz w:val="20"/>
      <w:szCs w:val="20"/>
    </w:rPr>
  </w:style>
  <w:style w:type="character" w:customStyle="1" w:styleId="pr-aboutadvchar0">
    <w:name w:val="pr-aboutadvchar"/>
    <w:basedOn w:val="DefaultParagraphFont"/>
    <w:rsid w:val="00810645"/>
  </w:style>
  <w:style w:type="paragraph" w:styleId="BalloonText">
    <w:name w:val="Balloon Text"/>
    <w:basedOn w:val="Normal"/>
    <w:link w:val="BalloonTextChar"/>
    <w:rsid w:val="00BC72B9"/>
    <w:rPr>
      <w:rFonts w:ascii="Tahoma" w:hAnsi="Tahoma" w:cs="Tahoma"/>
      <w:sz w:val="16"/>
      <w:szCs w:val="16"/>
    </w:rPr>
  </w:style>
  <w:style w:type="character" w:customStyle="1" w:styleId="BalloonTextChar">
    <w:name w:val="Balloon Text Char"/>
    <w:basedOn w:val="DefaultParagraphFont"/>
    <w:link w:val="BalloonText"/>
    <w:rsid w:val="00BC72B9"/>
    <w:rPr>
      <w:rFonts w:ascii="Tahoma" w:hAnsi="Tahoma" w:cs="Tahoma"/>
      <w:kern w:val="2"/>
      <w:sz w:val="16"/>
      <w:szCs w:val="16"/>
      <w:lang w:eastAsia="zh-TW"/>
    </w:rPr>
  </w:style>
  <w:style w:type="character" w:styleId="FollowedHyperlink">
    <w:name w:val="FollowedHyperlink"/>
    <w:basedOn w:val="DefaultParagraphFont"/>
    <w:rsid w:val="00CD1C2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2203915">
      <w:bodyDiv w:val="1"/>
      <w:marLeft w:val="0"/>
      <w:marRight w:val="0"/>
      <w:marTop w:val="0"/>
      <w:marBottom w:val="0"/>
      <w:divBdr>
        <w:top w:val="none" w:sz="0" w:space="0" w:color="auto"/>
        <w:left w:val="none" w:sz="0" w:space="0" w:color="auto"/>
        <w:bottom w:val="none" w:sz="0" w:space="0" w:color="auto"/>
        <w:right w:val="none" w:sz="0" w:space="0" w:color="auto"/>
      </w:divBdr>
    </w:div>
    <w:div w:id="506019249">
      <w:bodyDiv w:val="1"/>
      <w:marLeft w:val="0"/>
      <w:marRight w:val="0"/>
      <w:marTop w:val="0"/>
      <w:marBottom w:val="0"/>
      <w:divBdr>
        <w:top w:val="none" w:sz="0" w:space="0" w:color="auto"/>
        <w:left w:val="none" w:sz="0" w:space="0" w:color="auto"/>
        <w:bottom w:val="none" w:sz="0" w:space="0" w:color="auto"/>
        <w:right w:val="none" w:sz="0" w:space="0" w:color="auto"/>
      </w:divBdr>
      <w:divsChild>
        <w:div w:id="746150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wnload.advantech.com/ProductFile/1-GLWPY1/TREK-550_DS(07.29.10).pdf"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rtin.skiba@advantech.de" TargetMode="External"/><Relationship Id="rId12" Type="http://schemas.openxmlformats.org/officeDocument/2006/relationships/hyperlink" Target="http://buy.advantech.e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CustomerCare@advantech.eu" TargetMode="External"/><Relationship Id="rId11" Type="http://schemas.openxmlformats.org/officeDocument/2006/relationships/hyperlink" Target="http://www.advantech.de"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advantech.com" TargetMode="External"/><Relationship Id="rId4" Type="http://schemas.openxmlformats.org/officeDocument/2006/relationships/footnotes" Target="footnotes.xml"/><Relationship Id="rId9" Type="http://schemas.openxmlformats.org/officeDocument/2006/relationships/hyperlink" Target="http://www.advantech.de/products/TREK-550/mod_1-ER3WGJ.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skiba\My%20Documents\Presserelease\Deutsch\2010_Template_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2010_Template_D.dot</Template>
  <TotalTime>142</TotalTime>
  <Pages>1</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MEDIA CONTACTS</vt:lpstr>
    </vt:vector>
  </TitlesOfParts>
  <Company>advantech</Company>
  <LinksUpToDate>false</LinksUpToDate>
  <CharactersWithSpaces>4596</CharactersWithSpaces>
  <SharedDoc>false</SharedDoc>
  <HLinks>
    <vt:vector size="42" baseType="variant">
      <vt:variant>
        <vt:i4>917531</vt:i4>
      </vt:variant>
      <vt:variant>
        <vt:i4>18</vt:i4>
      </vt:variant>
      <vt:variant>
        <vt:i4>0</vt:i4>
      </vt:variant>
      <vt:variant>
        <vt:i4>5</vt:i4>
      </vt:variant>
      <vt:variant>
        <vt:lpwstr>http://buy.advantech.eu/</vt:lpwstr>
      </vt:variant>
      <vt:variant>
        <vt:lpwstr/>
      </vt:variant>
      <vt:variant>
        <vt:i4>1310729</vt:i4>
      </vt:variant>
      <vt:variant>
        <vt:i4>15</vt:i4>
      </vt:variant>
      <vt:variant>
        <vt:i4>0</vt:i4>
      </vt:variant>
      <vt:variant>
        <vt:i4>5</vt:i4>
      </vt:variant>
      <vt:variant>
        <vt:lpwstr>http://www.advantech.de/</vt:lpwstr>
      </vt:variant>
      <vt:variant>
        <vt:lpwstr/>
      </vt:variant>
      <vt:variant>
        <vt:i4>5308419</vt:i4>
      </vt:variant>
      <vt:variant>
        <vt:i4>12</vt:i4>
      </vt:variant>
      <vt:variant>
        <vt:i4>0</vt:i4>
      </vt:variant>
      <vt:variant>
        <vt:i4>5</vt:i4>
      </vt:variant>
      <vt:variant>
        <vt:lpwstr>http://www.advantech.com/</vt:lpwstr>
      </vt:variant>
      <vt:variant>
        <vt:lpwstr/>
      </vt:variant>
      <vt:variant>
        <vt:i4>4390947</vt:i4>
      </vt:variant>
      <vt:variant>
        <vt:i4>9</vt:i4>
      </vt:variant>
      <vt:variant>
        <vt:i4>0</vt:i4>
      </vt:variant>
      <vt:variant>
        <vt:i4>5</vt:i4>
      </vt:variant>
      <vt:variant>
        <vt:lpwstr>http://www.advantech.com.tw/products/PCM-3355/mod_1-3CNL8X.aspx</vt:lpwstr>
      </vt:variant>
      <vt:variant>
        <vt:lpwstr/>
      </vt:variant>
      <vt:variant>
        <vt:i4>2162809</vt:i4>
      </vt:variant>
      <vt:variant>
        <vt:i4>6</vt:i4>
      </vt:variant>
      <vt:variant>
        <vt:i4>0</vt:i4>
      </vt:variant>
      <vt:variant>
        <vt:i4>5</vt:i4>
      </vt:variant>
      <vt:variant>
        <vt:lpwstr>http://support.advantech.com.tw/support/DownloadDatasheet.aspx?Literature_ID=1-3CJE6H&amp;utm_source=www.advantech.com.tw&amp;utm_medium=Download&amp;utm_campaign=PCM-3355+Data+Sheet</vt:lpwstr>
      </vt:variant>
      <vt:variant>
        <vt:lpwstr/>
      </vt:variant>
      <vt:variant>
        <vt:i4>6029316</vt:i4>
      </vt:variant>
      <vt:variant>
        <vt:i4>3</vt:i4>
      </vt:variant>
      <vt:variant>
        <vt:i4>0</vt:i4>
      </vt:variant>
      <vt:variant>
        <vt:i4>5</vt:i4>
      </vt:variant>
      <vt:variant>
        <vt:lpwstr>C:\Documents and Settings\martin.skiba\My Documents\Presserelease\martin.skiba@advantech.de</vt:lpwstr>
      </vt:variant>
      <vt:variant>
        <vt:lpwstr/>
      </vt:variant>
      <vt:variant>
        <vt:i4>6291521</vt:i4>
      </vt:variant>
      <vt:variant>
        <vt:i4>0</vt:i4>
      </vt:variant>
      <vt:variant>
        <vt:i4>0</vt:i4>
      </vt:variant>
      <vt:variant>
        <vt:i4>5</vt:i4>
      </vt:variant>
      <vt:variant>
        <vt:lpwstr>mailto:CustomerCare@advantech.eu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CONTACTS</dc:title>
  <dc:subject/>
  <dc:creator>Martin.Skiba</dc:creator>
  <cp:keywords/>
  <dc:description/>
  <cp:lastModifiedBy>Martin.Skiba</cp:lastModifiedBy>
  <cp:revision>7</cp:revision>
  <cp:lastPrinted>2010-08-11T12:04:00Z</cp:lastPrinted>
  <dcterms:created xsi:type="dcterms:W3CDTF">2010-08-09T11:28:00Z</dcterms:created>
  <dcterms:modified xsi:type="dcterms:W3CDTF">2010-08-11T12:55:00Z</dcterms:modified>
</cp:coreProperties>
</file>