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9C634C" w:rsidRPr="0058734F" w:rsidRDefault="009C634C" w:rsidP="009C634C">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9C634C" w:rsidRPr="001B2D60" w:rsidRDefault="009C634C" w:rsidP="009C634C">
      <w:pPr>
        <w:pStyle w:val="PR-Body"/>
        <w:ind w:left="900"/>
        <w:rPr>
          <w:b/>
          <w:sz w:val="20"/>
          <w:szCs w:val="20"/>
        </w:rPr>
      </w:pPr>
      <w:r w:rsidRPr="0058734F">
        <w:rPr>
          <w:bCs/>
          <w:sz w:val="20"/>
          <w:szCs w:val="20"/>
        </w:rPr>
        <w:t>Advantech Europe GmbH</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 GmbH</w:t>
      </w:r>
    </w:p>
    <w:p w:rsidR="009C634C" w:rsidRPr="000145FB" w:rsidRDefault="009C634C" w:rsidP="009C634C">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p>
    <w:p w:rsidR="009C634C" w:rsidRPr="00D90369" w:rsidRDefault="009C634C" w:rsidP="009C634C">
      <w:pPr>
        <w:pStyle w:val="PR-Body"/>
        <w:ind w:left="900"/>
        <w:rPr>
          <w:b/>
          <w:sz w:val="20"/>
          <w:szCs w:val="20"/>
        </w:rPr>
      </w:pPr>
      <w:r w:rsidRPr="00D90369">
        <w:rPr>
          <w:bCs/>
          <w:sz w:val="20"/>
          <w:szCs w:val="20"/>
        </w:rPr>
        <w:t>Toll Free: 00800 24 26 80 8</w:t>
      </w:r>
      <w:r>
        <w:rPr>
          <w:bCs/>
          <w:sz w:val="20"/>
          <w:szCs w:val="20"/>
        </w:rPr>
        <w:t>0</w:t>
      </w:r>
      <w:r w:rsidRPr="00D90369">
        <w:rPr>
          <w:b/>
          <w:sz w:val="20"/>
          <w:szCs w:val="20"/>
        </w:rPr>
        <w:tab/>
      </w:r>
      <w:r w:rsidRPr="00D90369">
        <w:rPr>
          <w:b/>
          <w:sz w:val="20"/>
          <w:szCs w:val="20"/>
        </w:rPr>
        <w:tab/>
      </w:r>
      <w:r w:rsidRPr="00D90369">
        <w:rPr>
          <w:b/>
          <w:sz w:val="20"/>
          <w:szCs w:val="20"/>
        </w:rPr>
        <w:tab/>
      </w:r>
      <w:r w:rsidRPr="00D90369">
        <w:rPr>
          <w:b/>
          <w:sz w:val="20"/>
          <w:szCs w:val="20"/>
        </w:rPr>
        <w:tab/>
      </w:r>
      <w:r w:rsidRPr="00D90369">
        <w:rPr>
          <w:bCs/>
          <w:sz w:val="20"/>
          <w:szCs w:val="20"/>
        </w:rPr>
        <w:t>Tel</w:t>
      </w:r>
      <w:r>
        <w:rPr>
          <w:bCs/>
          <w:sz w:val="20"/>
          <w:szCs w:val="20"/>
        </w:rPr>
        <w:t>:</w:t>
      </w:r>
      <w:r w:rsidRPr="00D90369">
        <w:rPr>
          <w:bCs/>
          <w:sz w:val="20"/>
          <w:szCs w:val="20"/>
        </w:rPr>
        <w:t xml:space="preserve"> 01.41.19.75.70</w:t>
      </w:r>
    </w:p>
    <w:p w:rsidR="009C634C" w:rsidRPr="00D90369" w:rsidRDefault="009D6029" w:rsidP="009C634C">
      <w:pPr>
        <w:pStyle w:val="PR-Body"/>
        <w:ind w:left="900"/>
        <w:rPr>
          <w:sz w:val="20"/>
          <w:szCs w:val="20"/>
        </w:rPr>
      </w:pPr>
      <w:hyperlink r:id="rId7" w:history="1">
        <w:r w:rsidR="009C634C" w:rsidRPr="00465F7A">
          <w:rPr>
            <w:rStyle w:val="Hyperlink"/>
            <w:sz w:val="20"/>
            <w:szCs w:val="20"/>
          </w:rPr>
          <w:t>customercare@advantech.eu</w:t>
        </w:r>
      </w:hyperlink>
      <w:r w:rsidR="009C634C" w:rsidRPr="00D90369">
        <w:rPr>
          <w:sz w:val="20"/>
          <w:szCs w:val="20"/>
        </w:rPr>
        <w:tab/>
      </w:r>
      <w:r w:rsidR="009C634C" w:rsidRPr="00D90369">
        <w:rPr>
          <w:sz w:val="20"/>
          <w:szCs w:val="20"/>
        </w:rPr>
        <w:tab/>
      </w:r>
      <w:r w:rsidR="009C634C" w:rsidRPr="00D90369">
        <w:rPr>
          <w:sz w:val="20"/>
          <w:szCs w:val="20"/>
        </w:rPr>
        <w:tab/>
      </w:r>
      <w:r w:rsidR="009C634C" w:rsidRPr="00D90369">
        <w:rPr>
          <w:sz w:val="20"/>
          <w:szCs w:val="20"/>
        </w:rPr>
        <w:tab/>
      </w:r>
      <w:hyperlink r:id="rId8" w:history="1">
        <w:r w:rsidR="009C634C"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9C634C" w:rsidRPr="00D90369" w:rsidRDefault="009C634C" w:rsidP="009C634C">
      <w:pPr>
        <w:pStyle w:val="PR-Body"/>
        <w:ind w:left="900"/>
        <w:rPr>
          <w:sz w:val="20"/>
          <w:szCs w:val="20"/>
        </w:rPr>
      </w:pPr>
    </w:p>
    <w:p w:rsidR="009C634C" w:rsidRPr="007553F3" w:rsidRDefault="009C634C" w:rsidP="009C634C">
      <w:pPr>
        <w:pStyle w:val="PR-Headline"/>
        <w:snapToGrid w:val="0"/>
        <w:spacing w:before="0"/>
      </w:pPr>
    </w:p>
    <w:p w:rsidR="007553F3" w:rsidRDefault="007553F3" w:rsidP="007553F3">
      <w:pPr>
        <w:tabs>
          <w:tab w:val="left" w:pos="720"/>
        </w:tabs>
        <w:autoSpaceDE w:val="0"/>
        <w:autoSpaceDN w:val="0"/>
        <w:adjustRightInd w:val="0"/>
        <w:snapToGrid w:val="0"/>
        <w:ind w:right="18"/>
        <w:jc w:val="center"/>
        <w:rPr>
          <w:rFonts w:ascii="Arial" w:hAnsi="Arial" w:cs="Arial"/>
          <w:b/>
          <w:kern w:val="0"/>
          <w:sz w:val="36"/>
          <w:szCs w:val="36"/>
          <w:lang w:val="fr-FR"/>
        </w:rPr>
      </w:pPr>
      <w:r w:rsidRPr="007553F3">
        <w:rPr>
          <w:rFonts w:ascii="Arial" w:hAnsi="Arial" w:cs="Arial"/>
          <w:b/>
          <w:kern w:val="0"/>
          <w:sz w:val="36"/>
          <w:szCs w:val="36"/>
          <w:lang w:val="fr-FR"/>
        </w:rPr>
        <w:t xml:space="preserve">Advantech introduit des PC x86 sur rails DIN à 8 ports COM isolés pour les applications embarquées </w:t>
      </w:r>
    </w:p>
    <w:p w:rsidR="007553F3" w:rsidRDefault="007553F3" w:rsidP="007553F3">
      <w:pPr>
        <w:tabs>
          <w:tab w:val="left" w:pos="720"/>
        </w:tabs>
        <w:autoSpaceDE w:val="0"/>
        <w:autoSpaceDN w:val="0"/>
        <w:adjustRightInd w:val="0"/>
        <w:snapToGrid w:val="0"/>
        <w:ind w:right="18"/>
        <w:jc w:val="center"/>
        <w:rPr>
          <w:rFonts w:ascii="Arial" w:hAnsi="Arial" w:cs="Arial"/>
          <w:b/>
          <w:kern w:val="0"/>
          <w:sz w:val="36"/>
          <w:szCs w:val="36"/>
          <w:lang w:val="fr-FR"/>
        </w:rPr>
      </w:pPr>
    </w:p>
    <w:p w:rsidR="007553F3" w:rsidRPr="007553F3" w:rsidRDefault="007553F3" w:rsidP="007553F3">
      <w:pPr>
        <w:tabs>
          <w:tab w:val="left" w:pos="720"/>
        </w:tabs>
        <w:autoSpaceDE w:val="0"/>
        <w:autoSpaceDN w:val="0"/>
        <w:adjustRightInd w:val="0"/>
        <w:snapToGrid w:val="0"/>
        <w:ind w:right="18"/>
        <w:jc w:val="center"/>
        <w:rPr>
          <w:rFonts w:ascii="Arial" w:hAnsi="Arial" w:cs="Arial"/>
          <w:b/>
          <w:kern w:val="0"/>
          <w:sz w:val="36"/>
          <w:szCs w:val="36"/>
          <w:lang w:val="fr-FR"/>
        </w:rPr>
      </w:pPr>
      <w:r>
        <w:rPr>
          <w:rFonts w:ascii="Arial" w:hAnsi="Arial" w:cs="Arial"/>
          <w:b/>
          <w:noProof/>
          <w:kern w:val="0"/>
          <w:sz w:val="36"/>
          <w:szCs w:val="36"/>
        </w:rPr>
        <w:drawing>
          <wp:anchor distT="0" distB="0" distL="114300" distR="114300" simplePos="0" relativeHeight="251659264" behindDoc="0" locked="0" layoutInCell="1" allowOverlap="1">
            <wp:simplePos x="0" y="0"/>
            <wp:positionH relativeFrom="column">
              <wp:posOffset>4052570</wp:posOffset>
            </wp:positionH>
            <wp:positionV relativeFrom="paragraph">
              <wp:posOffset>237490</wp:posOffset>
            </wp:positionV>
            <wp:extent cx="1465580" cy="1701800"/>
            <wp:effectExtent l="19050" t="0" r="127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65580" cy="1701800"/>
                    </a:xfrm>
                    <a:prstGeom prst="rect">
                      <a:avLst/>
                    </a:prstGeom>
                    <a:noFill/>
                    <a:ln w="9525">
                      <a:noFill/>
                      <a:miter lim="800000"/>
                      <a:headEnd/>
                      <a:tailEnd/>
                    </a:ln>
                  </pic:spPr>
                </pic:pic>
              </a:graphicData>
            </a:graphic>
          </wp:anchor>
        </w:drawing>
      </w:r>
    </w:p>
    <w:p w:rsidR="007553F3" w:rsidRPr="00665273" w:rsidRDefault="007553F3" w:rsidP="007553F3">
      <w:pPr>
        <w:pStyle w:val="PR-Body"/>
        <w:adjustRightInd w:val="0"/>
        <w:jc w:val="both"/>
        <w:rPr>
          <w:sz w:val="20"/>
          <w:szCs w:val="20"/>
          <w:lang w:val="fr-FR"/>
        </w:rPr>
      </w:pPr>
      <w:r>
        <w:rPr>
          <w:b/>
          <w:i/>
          <w:sz w:val="20"/>
          <w:szCs w:val="20"/>
          <w:lang w:val="fr-FR"/>
        </w:rPr>
        <w:t>Europe, m</w:t>
      </w:r>
      <w:r w:rsidRPr="00665273">
        <w:rPr>
          <w:b/>
          <w:i/>
          <w:sz w:val="20"/>
          <w:szCs w:val="20"/>
          <w:lang w:val="fr-FR"/>
        </w:rPr>
        <w:t>ar</w:t>
      </w:r>
      <w:r>
        <w:rPr>
          <w:b/>
          <w:i/>
          <w:sz w:val="20"/>
          <w:szCs w:val="20"/>
          <w:lang w:val="fr-FR"/>
        </w:rPr>
        <w:t>s</w:t>
      </w:r>
      <w:r w:rsidRPr="00665273">
        <w:rPr>
          <w:b/>
          <w:i/>
          <w:sz w:val="20"/>
          <w:szCs w:val="20"/>
          <w:lang w:val="fr-FR"/>
        </w:rPr>
        <w:t xml:space="preserve"> 2010</w:t>
      </w:r>
      <w:r w:rsidRPr="00665273">
        <w:rPr>
          <w:sz w:val="20"/>
          <w:szCs w:val="20"/>
          <w:lang w:val="fr-FR"/>
        </w:rPr>
        <w:t xml:space="preserve"> – Le groupe Industrial Automation d’Advantech introduit l’UNO-1140F, un nouveau PC sur rail DIN d’architecture x86. Il </w:t>
      </w:r>
      <w:r>
        <w:rPr>
          <w:sz w:val="20"/>
          <w:szCs w:val="20"/>
          <w:lang w:val="fr-FR"/>
        </w:rPr>
        <w:t>possède un</w:t>
      </w:r>
      <w:r w:rsidRPr="00665273">
        <w:rPr>
          <w:sz w:val="20"/>
          <w:szCs w:val="20"/>
          <w:lang w:val="fr-FR"/>
        </w:rPr>
        <w:t xml:space="preserve"> port VGA, </w:t>
      </w:r>
      <w:r>
        <w:rPr>
          <w:sz w:val="20"/>
          <w:szCs w:val="20"/>
          <w:lang w:val="fr-FR"/>
        </w:rPr>
        <w:t>un</w:t>
      </w:r>
      <w:r w:rsidRPr="00665273">
        <w:rPr>
          <w:sz w:val="20"/>
          <w:szCs w:val="20"/>
          <w:lang w:val="fr-FR"/>
        </w:rPr>
        <w:t xml:space="preserve"> port Ethernet, </w:t>
      </w:r>
      <w:r>
        <w:rPr>
          <w:sz w:val="20"/>
          <w:szCs w:val="20"/>
          <w:lang w:val="fr-FR"/>
        </w:rPr>
        <w:t>deux</w:t>
      </w:r>
      <w:r w:rsidRPr="00665273">
        <w:rPr>
          <w:sz w:val="20"/>
          <w:szCs w:val="20"/>
          <w:lang w:val="fr-FR"/>
        </w:rPr>
        <w:t xml:space="preserve"> ports USB et </w:t>
      </w:r>
      <w:r>
        <w:rPr>
          <w:sz w:val="20"/>
          <w:szCs w:val="20"/>
          <w:lang w:val="fr-FR"/>
        </w:rPr>
        <w:t>huit</w:t>
      </w:r>
      <w:r w:rsidRPr="00665273">
        <w:rPr>
          <w:sz w:val="20"/>
          <w:szCs w:val="20"/>
          <w:lang w:val="fr-FR"/>
        </w:rPr>
        <w:t xml:space="preserve"> ports série </w:t>
      </w:r>
      <w:r>
        <w:rPr>
          <w:sz w:val="20"/>
          <w:szCs w:val="20"/>
          <w:lang w:val="fr-FR"/>
        </w:rPr>
        <w:t xml:space="preserve">COM </w:t>
      </w:r>
      <w:r w:rsidRPr="00665273">
        <w:rPr>
          <w:sz w:val="20"/>
          <w:szCs w:val="20"/>
          <w:lang w:val="fr-FR"/>
        </w:rPr>
        <w:t>isolés</w:t>
      </w:r>
      <w:r>
        <w:rPr>
          <w:sz w:val="20"/>
          <w:szCs w:val="20"/>
          <w:lang w:val="fr-FR"/>
        </w:rPr>
        <w:t>,</w:t>
      </w:r>
      <w:r w:rsidRPr="00665273">
        <w:rPr>
          <w:sz w:val="20"/>
          <w:szCs w:val="20"/>
          <w:lang w:val="fr-FR"/>
        </w:rPr>
        <w:t xml:space="preserve"> </w:t>
      </w:r>
      <w:r>
        <w:rPr>
          <w:sz w:val="20"/>
          <w:szCs w:val="20"/>
          <w:lang w:val="fr-FR"/>
        </w:rPr>
        <w:t>capables d’un débit maximum de 921,</w:t>
      </w:r>
      <w:r w:rsidRPr="00665273">
        <w:rPr>
          <w:sz w:val="20"/>
          <w:szCs w:val="20"/>
          <w:lang w:val="fr-FR"/>
        </w:rPr>
        <w:t>6 Kb</w:t>
      </w:r>
      <w:r>
        <w:rPr>
          <w:sz w:val="20"/>
          <w:szCs w:val="20"/>
          <w:lang w:val="fr-FR"/>
        </w:rPr>
        <w:t>it/s par port. L’</w:t>
      </w:r>
      <w:r w:rsidRPr="00665273">
        <w:rPr>
          <w:sz w:val="20"/>
          <w:szCs w:val="20"/>
          <w:lang w:val="fr-FR"/>
        </w:rPr>
        <w:t xml:space="preserve">UNO-1140/F </w:t>
      </w:r>
      <w:r>
        <w:rPr>
          <w:sz w:val="20"/>
          <w:szCs w:val="20"/>
          <w:lang w:val="fr-FR"/>
        </w:rPr>
        <w:t xml:space="preserve">est un PC durci qui fonctionne dans la plage de </w:t>
      </w:r>
      <w:r w:rsidRPr="00665273">
        <w:rPr>
          <w:sz w:val="20"/>
          <w:szCs w:val="20"/>
          <w:lang w:val="fr-FR"/>
        </w:rPr>
        <w:t>-20</w:t>
      </w:r>
      <w:r>
        <w:rPr>
          <w:sz w:val="20"/>
          <w:szCs w:val="20"/>
          <w:lang w:val="fr-FR"/>
        </w:rPr>
        <w:t>°C à +</w:t>
      </w:r>
      <w:r w:rsidRPr="00665273">
        <w:rPr>
          <w:sz w:val="20"/>
          <w:szCs w:val="20"/>
          <w:lang w:val="fr-FR"/>
        </w:rPr>
        <w:t>75</w:t>
      </w:r>
      <w:r>
        <w:rPr>
          <w:sz w:val="20"/>
          <w:szCs w:val="20"/>
          <w:lang w:val="fr-FR"/>
        </w:rPr>
        <w:t>°C ; il comporte une protection</w:t>
      </w:r>
      <w:r w:rsidRPr="00665273">
        <w:rPr>
          <w:sz w:val="20"/>
          <w:szCs w:val="20"/>
          <w:lang w:val="fr-FR"/>
        </w:rPr>
        <w:t xml:space="preserve"> IP40</w:t>
      </w:r>
      <w:r>
        <w:rPr>
          <w:sz w:val="20"/>
          <w:szCs w:val="20"/>
          <w:lang w:val="fr-FR"/>
        </w:rPr>
        <w:t xml:space="preserve"> et</w:t>
      </w:r>
      <w:r w:rsidRPr="00665273">
        <w:rPr>
          <w:sz w:val="20"/>
          <w:szCs w:val="20"/>
          <w:lang w:val="fr-FR"/>
        </w:rPr>
        <w:t xml:space="preserve"> </w:t>
      </w:r>
      <w:r>
        <w:rPr>
          <w:sz w:val="20"/>
          <w:szCs w:val="20"/>
          <w:lang w:val="fr-FR"/>
        </w:rPr>
        <w:t xml:space="preserve">son châssis dispose d’une prise de terre isolée. Sa robuste performance et son boîtier compact l’adaptent parfaitement aux tâches de microcontrôleur et de passerelle de communications dans des applications embarquées de machines, d’automatisation industrielle et d’automatisation de bâtiments. </w:t>
      </w:r>
    </w:p>
    <w:p w:rsidR="007553F3" w:rsidRDefault="007553F3" w:rsidP="007553F3">
      <w:pPr>
        <w:adjustRightInd w:val="0"/>
        <w:snapToGrid w:val="0"/>
        <w:jc w:val="both"/>
        <w:rPr>
          <w:rFonts w:ascii="Arial" w:hAnsi="Arial" w:cs="Arial"/>
          <w:sz w:val="20"/>
          <w:szCs w:val="20"/>
          <w:lang w:val="fr-FR"/>
        </w:rPr>
      </w:pPr>
    </w:p>
    <w:p w:rsidR="007553F3" w:rsidRPr="00665273" w:rsidRDefault="007553F3" w:rsidP="007553F3">
      <w:pPr>
        <w:adjustRightInd w:val="0"/>
        <w:snapToGrid w:val="0"/>
        <w:jc w:val="both"/>
        <w:rPr>
          <w:rFonts w:ascii="Arial" w:hAnsi="Arial" w:cs="Arial"/>
          <w:sz w:val="20"/>
          <w:szCs w:val="20"/>
          <w:lang w:val="fr-FR"/>
        </w:rPr>
      </w:pPr>
    </w:p>
    <w:p w:rsidR="007553F3" w:rsidRPr="00665273" w:rsidRDefault="007553F3" w:rsidP="007553F3">
      <w:pPr>
        <w:pStyle w:val="PR-Body"/>
        <w:adjustRightInd w:val="0"/>
        <w:jc w:val="both"/>
        <w:rPr>
          <w:sz w:val="20"/>
          <w:szCs w:val="20"/>
          <w:lang w:val="fr-FR"/>
        </w:rPr>
      </w:pPr>
      <w:r>
        <w:rPr>
          <w:sz w:val="20"/>
          <w:szCs w:val="20"/>
          <w:lang w:val="fr-FR"/>
        </w:rPr>
        <w:t>De plus, l’</w:t>
      </w:r>
      <w:r w:rsidRPr="00665273">
        <w:rPr>
          <w:sz w:val="20"/>
          <w:szCs w:val="20"/>
          <w:lang w:val="fr-FR"/>
        </w:rPr>
        <w:t xml:space="preserve">UNO-1140F </w:t>
      </w:r>
      <w:r>
        <w:rPr>
          <w:sz w:val="20"/>
          <w:szCs w:val="20"/>
          <w:lang w:val="fr-FR"/>
        </w:rPr>
        <w:t xml:space="preserve">a adopté le SoC (système sur puce) </w:t>
      </w:r>
      <w:r w:rsidRPr="00665273">
        <w:rPr>
          <w:sz w:val="20"/>
          <w:szCs w:val="20"/>
          <w:lang w:val="fr-FR"/>
        </w:rPr>
        <w:t xml:space="preserve">EVA-X4150 </w:t>
      </w:r>
      <w:r>
        <w:rPr>
          <w:sz w:val="20"/>
          <w:szCs w:val="20"/>
          <w:lang w:val="fr-FR"/>
        </w:rPr>
        <w:t>d’</w:t>
      </w:r>
      <w:r w:rsidRPr="00665273">
        <w:rPr>
          <w:sz w:val="20"/>
          <w:szCs w:val="20"/>
          <w:lang w:val="fr-FR"/>
        </w:rPr>
        <w:t>Advantech</w:t>
      </w:r>
      <w:r>
        <w:rPr>
          <w:sz w:val="20"/>
          <w:szCs w:val="20"/>
          <w:lang w:val="fr-FR"/>
        </w:rPr>
        <w:t xml:space="preserve"> ; d’architecture ouverte, il offre le support de </w:t>
      </w:r>
      <w:r w:rsidRPr="00665273">
        <w:rPr>
          <w:sz w:val="20"/>
          <w:szCs w:val="20"/>
          <w:lang w:val="fr-FR"/>
        </w:rPr>
        <w:t xml:space="preserve">WinCE, DOS </w:t>
      </w:r>
      <w:r>
        <w:rPr>
          <w:sz w:val="20"/>
          <w:szCs w:val="20"/>
          <w:lang w:val="fr-FR"/>
        </w:rPr>
        <w:t>et</w:t>
      </w:r>
      <w:r w:rsidRPr="00665273">
        <w:rPr>
          <w:sz w:val="20"/>
          <w:szCs w:val="20"/>
          <w:lang w:val="fr-FR"/>
        </w:rPr>
        <w:t xml:space="preserve"> Linux, </w:t>
      </w:r>
      <w:r>
        <w:rPr>
          <w:sz w:val="20"/>
          <w:szCs w:val="20"/>
          <w:lang w:val="fr-FR"/>
        </w:rPr>
        <w:t>et une garantie de longévité de dix ans. Contrairement aux PC d’architecture RISC, ce SoC basé</w:t>
      </w:r>
      <w:r w:rsidRPr="00665273">
        <w:rPr>
          <w:sz w:val="20"/>
          <w:szCs w:val="20"/>
          <w:lang w:val="fr-FR"/>
        </w:rPr>
        <w:t xml:space="preserve"> x86</w:t>
      </w:r>
      <w:r>
        <w:rPr>
          <w:sz w:val="20"/>
          <w:szCs w:val="20"/>
          <w:lang w:val="fr-FR"/>
        </w:rPr>
        <w:t xml:space="preserve"> intègre dans une seule puce les fonctions générales d’un PC supportant les architectures ouvertes pour faciliter le développement et la migration ; il fournit aussi un port </w:t>
      </w:r>
      <w:r w:rsidRPr="00665273">
        <w:rPr>
          <w:sz w:val="20"/>
          <w:szCs w:val="20"/>
          <w:lang w:val="fr-FR"/>
        </w:rPr>
        <w:t xml:space="preserve">VGA </w:t>
      </w:r>
      <w:r>
        <w:rPr>
          <w:sz w:val="20"/>
          <w:szCs w:val="20"/>
          <w:lang w:val="fr-FR"/>
        </w:rPr>
        <w:t>et une extension</w:t>
      </w:r>
      <w:r w:rsidRPr="00665273">
        <w:rPr>
          <w:sz w:val="20"/>
          <w:szCs w:val="20"/>
          <w:lang w:val="fr-FR"/>
        </w:rPr>
        <w:t xml:space="preserve"> PC/104 </w:t>
      </w:r>
      <w:r>
        <w:rPr>
          <w:sz w:val="20"/>
          <w:szCs w:val="20"/>
          <w:lang w:val="fr-FR"/>
        </w:rPr>
        <w:t>pour des applications plus importantes. L’</w:t>
      </w:r>
      <w:r w:rsidRPr="00665273">
        <w:rPr>
          <w:sz w:val="20"/>
          <w:szCs w:val="20"/>
          <w:lang w:val="fr-FR"/>
        </w:rPr>
        <w:t xml:space="preserve">UNO-1140F </w:t>
      </w:r>
      <w:r>
        <w:rPr>
          <w:sz w:val="20"/>
          <w:szCs w:val="20"/>
          <w:lang w:val="fr-FR"/>
        </w:rPr>
        <w:t xml:space="preserve">est une </w:t>
      </w:r>
      <w:r w:rsidRPr="00665273">
        <w:rPr>
          <w:sz w:val="20"/>
          <w:szCs w:val="20"/>
          <w:lang w:val="fr-FR"/>
        </w:rPr>
        <w:t xml:space="preserve">solution </w:t>
      </w:r>
      <w:r>
        <w:rPr>
          <w:sz w:val="20"/>
          <w:szCs w:val="20"/>
          <w:lang w:val="fr-FR"/>
        </w:rPr>
        <w:t xml:space="preserve">économique idéale pour toutes applications d’équipement embarqué. </w:t>
      </w:r>
    </w:p>
    <w:p w:rsidR="007553F3" w:rsidRDefault="007553F3" w:rsidP="007553F3">
      <w:pPr>
        <w:adjustRightInd w:val="0"/>
        <w:snapToGrid w:val="0"/>
        <w:jc w:val="both"/>
        <w:rPr>
          <w:rFonts w:ascii="Arial" w:hAnsi="Arial" w:cs="Arial"/>
          <w:sz w:val="20"/>
          <w:szCs w:val="20"/>
          <w:lang w:val="fr-FR"/>
        </w:rPr>
      </w:pPr>
    </w:p>
    <w:p w:rsidR="007553F3" w:rsidRPr="00665273" w:rsidRDefault="007553F3" w:rsidP="007553F3">
      <w:pPr>
        <w:adjustRightInd w:val="0"/>
        <w:snapToGrid w:val="0"/>
        <w:jc w:val="both"/>
        <w:rPr>
          <w:rFonts w:ascii="Arial" w:hAnsi="Arial" w:cs="Arial"/>
          <w:sz w:val="20"/>
          <w:szCs w:val="20"/>
          <w:lang w:val="fr-FR"/>
        </w:rPr>
      </w:pPr>
    </w:p>
    <w:p w:rsidR="007553F3" w:rsidRPr="00665273" w:rsidRDefault="007553F3" w:rsidP="007553F3">
      <w:pPr>
        <w:pStyle w:val="PR-Body"/>
        <w:adjustRightInd w:val="0"/>
        <w:jc w:val="both"/>
        <w:rPr>
          <w:sz w:val="20"/>
          <w:szCs w:val="20"/>
          <w:lang w:val="fr-FR"/>
        </w:rPr>
      </w:pPr>
      <w:r w:rsidRPr="00665273">
        <w:rPr>
          <w:sz w:val="20"/>
          <w:szCs w:val="20"/>
          <w:lang w:val="fr-FR"/>
        </w:rPr>
        <w:t xml:space="preserve">Advantech </w:t>
      </w:r>
      <w:r>
        <w:rPr>
          <w:sz w:val="20"/>
          <w:szCs w:val="20"/>
          <w:lang w:val="fr-FR"/>
        </w:rPr>
        <w:t>a introduit également l’</w:t>
      </w:r>
      <w:r w:rsidRPr="00665273">
        <w:rPr>
          <w:sz w:val="20"/>
          <w:szCs w:val="20"/>
          <w:lang w:val="fr-FR"/>
        </w:rPr>
        <w:t xml:space="preserve">UNO-1140, </w:t>
      </w:r>
      <w:r>
        <w:rPr>
          <w:sz w:val="20"/>
          <w:szCs w:val="20"/>
          <w:lang w:val="fr-FR"/>
        </w:rPr>
        <w:t>version économique de l’</w:t>
      </w:r>
      <w:r w:rsidRPr="00665273">
        <w:rPr>
          <w:sz w:val="20"/>
          <w:szCs w:val="20"/>
          <w:lang w:val="fr-FR"/>
        </w:rPr>
        <w:t xml:space="preserve">UNO-1140F </w:t>
      </w:r>
      <w:r>
        <w:rPr>
          <w:sz w:val="20"/>
          <w:szCs w:val="20"/>
          <w:lang w:val="fr-FR"/>
        </w:rPr>
        <w:t xml:space="preserve">comportant quatre </w:t>
      </w:r>
      <w:r w:rsidRPr="00665273">
        <w:rPr>
          <w:sz w:val="20"/>
          <w:szCs w:val="20"/>
          <w:lang w:val="fr-FR"/>
        </w:rPr>
        <w:t xml:space="preserve"> </w:t>
      </w:r>
      <w:r>
        <w:rPr>
          <w:sz w:val="20"/>
          <w:szCs w:val="20"/>
          <w:lang w:val="fr-FR"/>
        </w:rPr>
        <w:t>ports série COM standard au lieu des 8 ports COM isolés de l’</w:t>
      </w:r>
      <w:r w:rsidRPr="00665273">
        <w:rPr>
          <w:sz w:val="20"/>
          <w:szCs w:val="20"/>
          <w:lang w:val="fr-FR"/>
        </w:rPr>
        <w:t>UN</w:t>
      </w:r>
      <w:r>
        <w:rPr>
          <w:sz w:val="20"/>
          <w:szCs w:val="20"/>
          <w:lang w:val="fr-FR"/>
        </w:rPr>
        <w:t>O-1140F</w:t>
      </w:r>
      <w:r w:rsidRPr="00665273">
        <w:rPr>
          <w:sz w:val="20"/>
          <w:szCs w:val="20"/>
          <w:lang w:val="fr-FR"/>
        </w:rPr>
        <w:t>.</w:t>
      </w:r>
    </w:p>
    <w:p w:rsidR="009C634C" w:rsidRDefault="009C634C" w:rsidP="009C634C">
      <w:pPr>
        <w:snapToGrid w:val="0"/>
        <w:jc w:val="center"/>
        <w:rPr>
          <w:sz w:val="20"/>
          <w:szCs w:val="20"/>
          <w:lang w:val="fr-FR"/>
        </w:rPr>
      </w:pPr>
    </w:p>
    <w:p w:rsidR="009C634C" w:rsidRDefault="009C634C" w:rsidP="009C634C">
      <w:pPr>
        <w:snapToGrid w:val="0"/>
        <w:jc w:val="center"/>
        <w:rPr>
          <w:sz w:val="20"/>
          <w:szCs w:val="20"/>
          <w:lang w:val="fr-FR"/>
        </w:rPr>
      </w:pPr>
    </w:p>
    <w:p w:rsidR="007553F3" w:rsidRDefault="007553F3" w:rsidP="009C634C">
      <w:pPr>
        <w:snapToGrid w:val="0"/>
        <w:jc w:val="center"/>
        <w:rPr>
          <w:sz w:val="20"/>
          <w:szCs w:val="20"/>
          <w:lang w:val="fr-FR"/>
        </w:rPr>
      </w:pPr>
    </w:p>
    <w:p w:rsidR="009C634C" w:rsidRDefault="009C634C" w:rsidP="009C634C">
      <w:pPr>
        <w:snapToGrid w:val="0"/>
        <w:jc w:val="center"/>
        <w:rPr>
          <w:sz w:val="20"/>
          <w:szCs w:val="20"/>
          <w:lang w:val="fr-FR"/>
        </w:rPr>
      </w:pPr>
    </w:p>
    <w:p w:rsidR="009C634C" w:rsidRDefault="009C634C" w:rsidP="009C634C">
      <w:pPr>
        <w:snapToGrid w:val="0"/>
        <w:jc w:val="center"/>
        <w:rPr>
          <w:sz w:val="20"/>
          <w:szCs w:val="20"/>
          <w:lang w:val="fr-FR"/>
        </w:rPr>
      </w:pPr>
    </w:p>
    <w:p w:rsidR="009C634C" w:rsidRPr="008771D3" w:rsidRDefault="009C634C" w:rsidP="009C634C">
      <w:pPr>
        <w:pStyle w:val="PR-Body"/>
        <w:jc w:val="both"/>
        <w:rPr>
          <w:sz w:val="18"/>
          <w:szCs w:val="18"/>
          <w:lang w:val="fr-FR"/>
        </w:rPr>
      </w:pPr>
    </w:p>
    <w:p w:rsidR="009C634C" w:rsidRPr="00731FCE" w:rsidRDefault="009C634C" w:rsidP="009C634C">
      <w:pPr>
        <w:widowControl/>
        <w:snapToGrid w:val="0"/>
        <w:jc w:val="both"/>
        <w:rPr>
          <w:rFonts w:ascii="Arial" w:hAnsi="Arial" w:cs="Arial"/>
          <w:bCs/>
          <w:sz w:val="18"/>
          <w:szCs w:val="18"/>
          <w:lang w:val="fr-FR"/>
        </w:rPr>
      </w:pPr>
      <w:r w:rsidRPr="00D34287">
        <w:rPr>
          <w:rFonts w:ascii="Arial" w:hAnsi="Arial" w:cs="Arial"/>
          <w:b/>
          <w:color w:val="000000"/>
          <w:kern w:val="0"/>
          <w:sz w:val="20"/>
          <w:szCs w:val="18"/>
          <w:lang w:val="fr-FR"/>
        </w:rPr>
        <w:t xml:space="preserve">Advantech Co., Ltd. </w:t>
      </w:r>
      <w:r w:rsidRPr="00731FCE">
        <w:rPr>
          <w:rFonts w:ascii="Arial" w:hAnsi="Arial" w:cs="Arial"/>
          <w:sz w:val="18"/>
          <w:szCs w:val="18"/>
          <w:lang w:val="fr-FR"/>
        </w:rPr>
        <w:t xml:space="preserve">Fondée en 1983, la société Advantech est le leader mondial de solutions ePlatform avec des solutions hardware et software mais également un service sur mesure. Advantech propose plus de 1000 produits et solutions parmi 3 grandes gammes: Embedded &amp; Industrial Computing, eServices &amp; Applied Computing et Industrial Automation. Reposant sur l’expertise de plus de 3400 personnes, Advantech déploie un important réseau de vente et de marketing dans 18 pays et 39 grandes villes pour un service «Fast-Time-to-market» aux clients du monde entier. Advantech est un </w:t>
      </w:r>
      <w:r w:rsidRPr="00731FCE">
        <w:rPr>
          <w:rFonts w:ascii="Arial" w:hAnsi="Arial" w:cs="Arial"/>
          <w:b/>
          <w:sz w:val="18"/>
          <w:szCs w:val="18"/>
          <w:lang w:val="fr-FR"/>
        </w:rPr>
        <w:t>membre Premier du programme Intel® Embedded and Communications Alliance</w:t>
      </w:r>
      <w:r w:rsidRPr="00731FCE">
        <w:rPr>
          <w:rFonts w:ascii="Arial" w:hAnsi="Arial" w:cs="Arial"/>
          <w:sz w:val="18"/>
          <w:szCs w:val="18"/>
          <w:lang w:val="fr-FR"/>
        </w:rPr>
        <w:t>, qui regroupe les sociétés fournissant des solutions informatiques matérielles et logicielles ainsi qu’un support sur les activités embarquées d’Intel®.</w:t>
      </w:r>
      <w:r w:rsidRPr="00731FCE">
        <w:rPr>
          <w:rStyle w:val="PR-AboutAdvChar"/>
          <w:bCs/>
          <w:sz w:val="18"/>
          <w:szCs w:val="18"/>
          <w:lang w:val="fr-FR"/>
        </w:rPr>
        <w:t xml:space="preserve">(Site web: </w:t>
      </w:r>
      <w:hyperlink r:id="rId10" w:history="1">
        <w:r w:rsidRPr="00731FCE">
          <w:rPr>
            <w:rStyle w:val="Hyperlink"/>
            <w:rFonts w:ascii="Arial" w:hAnsi="Arial" w:cs="Arial"/>
            <w:bCs/>
            <w:sz w:val="18"/>
            <w:szCs w:val="18"/>
            <w:lang w:val="fr-FR"/>
          </w:rPr>
          <w:t>www.advantech.eu</w:t>
        </w:r>
      </w:hyperlink>
      <w:r w:rsidRPr="00731FCE">
        <w:rPr>
          <w:rFonts w:ascii="Arial" w:hAnsi="Arial" w:cs="Arial"/>
          <w:bCs/>
          <w:sz w:val="18"/>
          <w:szCs w:val="18"/>
          <w:lang w:val="fr-FR"/>
        </w:rPr>
        <w:t>)</w:t>
      </w:r>
    </w:p>
    <w:p w:rsidR="003C43D3" w:rsidRDefault="003C43D3" w:rsidP="003C43D3">
      <w:pPr>
        <w:pStyle w:val="PR-Body"/>
        <w:rPr>
          <w:b/>
          <w:sz w:val="20"/>
          <w:szCs w:val="20"/>
          <w:lang w:val="fr-FR"/>
        </w:rPr>
      </w:pPr>
    </w:p>
    <w:sectPr w:rsidR="003C43D3" w:rsidSect="00A0415B">
      <w:headerReference w:type="default" r:id="rId11"/>
      <w:footerReference w:type="even" r:id="rId12"/>
      <w:footerReference w:type="default" r:id="rId13"/>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ADE" w:rsidRDefault="00154ADE">
      <w:r>
        <w:separator/>
      </w:r>
    </w:p>
    <w:p w:rsidR="00154ADE" w:rsidRDefault="00154ADE"/>
  </w:endnote>
  <w:endnote w:type="continuationSeparator" w:id="0">
    <w:p w:rsidR="00154ADE" w:rsidRDefault="00154ADE">
      <w:r>
        <w:continuationSeparator/>
      </w:r>
    </w:p>
    <w:p w:rsidR="00154ADE" w:rsidRDefault="00154ADE"/>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D6029">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D6029" w:rsidP="008771D3">
    <w:pPr>
      <w:framePr w:w="186" w:h="351" w:hRule="exact" w:wrap="around" w:vAnchor="text" w:hAnchor="page" w:x="10606" w:y="-240"/>
    </w:pPr>
    <w:fldSimple w:instr="PAGE  ">
      <w:r w:rsidR="001F2186">
        <w:rPr>
          <w:noProof/>
        </w:rPr>
        <w:t>1</w:t>
      </w:r>
    </w:fldSimple>
  </w:p>
  <w:p w:rsidR="00AA1F87" w:rsidRPr="00A0415B" w:rsidRDefault="009D6029" w:rsidP="0058734F">
    <w:pPr>
      <w:ind w:right="70"/>
      <w:jc w:val="right"/>
      <w:rPr>
        <w:rFonts w:ascii="Arial" w:hAnsi="Arial" w:cs="Arial"/>
        <w:b/>
        <w:color w:val="333399"/>
      </w:rPr>
    </w:pPr>
    <w:r w:rsidRPr="009D6029">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ADE" w:rsidRDefault="00154ADE">
      <w:r>
        <w:separator/>
      </w:r>
    </w:p>
    <w:p w:rsidR="00154ADE" w:rsidRDefault="00154ADE"/>
  </w:footnote>
  <w:footnote w:type="continuationSeparator" w:id="0">
    <w:p w:rsidR="00154ADE" w:rsidRDefault="00154ADE">
      <w:r>
        <w:continuationSeparator/>
      </w:r>
    </w:p>
    <w:p w:rsidR="00154ADE" w:rsidRDefault="00154A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C634C" w:rsidP="0058734F">
    <w:pPr>
      <w:tabs>
        <w:tab w:val="left" w:pos="1410"/>
      </w:tabs>
      <w:ind w:left="-1418" w:right="-830"/>
    </w:pPr>
    <w:r>
      <w:rPr>
        <w:noProof/>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348"/>
    <w:multiLevelType w:val="hybridMultilevel"/>
    <w:tmpl w:val="FEF4723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4A02E1F"/>
    <w:multiLevelType w:val="hybridMultilevel"/>
    <w:tmpl w:val="16506A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702AFC"/>
    <w:multiLevelType w:val="hybridMultilevel"/>
    <w:tmpl w:val="A22AD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E91036"/>
    <w:multiLevelType w:val="hybridMultilevel"/>
    <w:tmpl w:val="0FF8DE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63A6DAF"/>
    <w:multiLevelType w:val="hybridMultilevel"/>
    <w:tmpl w:val="361C23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D700734"/>
    <w:multiLevelType w:val="hybridMultilevel"/>
    <w:tmpl w:val="656AF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A08FA"/>
    <w:multiLevelType w:val="hybridMultilevel"/>
    <w:tmpl w:val="0942811A"/>
    <w:lvl w:ilvl="0" w:tplc="0ADAA37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3D"/>
    <w:rsid w:val="00004D6C"/>
    <w:rsid w:val="00011821"/>
    <w:rsid w:val="000247C0"/>
    <w:rsid w:val="000248BA"/>
    <w:rsid w:val="000249B3"/>
    <w:rsid w:val="00031345"/>
    <w:rsid w:val="000661DD"/>
    <w:rsid w:val="000763AC"/>
    <w:rsid w:val="00097481"/>
    <w:rsid w:val="000A16A9"/>
    <w:rsid w:val="000B1520"/>
    <w:rsid w:val="000C2A18"/>
    <w:rsid w:val="000C3F31"/>
    <w:rsid w:val="000E4821"/>
    <w:rsid w:val="000E6671"/>
    <w:rsid w:val="00110B93"/>
    <w:rsid w:val="00133E7C"/>
    <w:rsid w:val="001342AD"/>
    <w:rsid w:val="00152B53"/>
    <w:rsid w:val="001535E2"/>
    <w:rsid w:val="0015454A"/>
    <w:rsid w:val="00154ADE"/>
    <w:rsid w:val="00157591"/>
    <w:rsid w:val="00163C2B"/>
    <w:rsid w:val="00171AD8"/>
    <w:rsid w:val="00177D31"/>
    <w:rsid w:val="00186CEC"/>
    <w:rsid w:val="001A2ECB"/>
    <w:rsid w:val="001C35B3"/>
    <w:rsid w:val="001D1195"/>
    <w:rsid w:val="001D7D1B"/>
    <w:rsid w:val="001E3EFC"/>
    <w:rsid w:val="001F2186"/>
    <w:rsid w:val="00200FC1"/>
    <w:rsid w:val="002057C2"/>
    <w:rsid w:val="002057F4"/>
    <w:rsid w:val="002115FD"/>
    <w:rsid w:val="00214C07"/>
    <w:rsid w:val="002265F7"/>
    <w:rsid w:val="00241689"/>
    <w:rsid w:val="002436BB"/>
    <w:rsid w:val="00287DB1"/>
    <w:rsid w:val="002B41D8"/>
    <w:rsid w:val="002C4CEC"/>
    <w:rsid w:val="002E1539"/>
    <w:rsid w:val="002E2783"/>
    <w:rsid w:val="0034557E"/>
    <w:rsid w:val="00355417"/>
    <w:rsid w:val="00365517"/>
    <w:rsid w:val="00370085"/>
    <w:rsid w:val="003726B2"/>
    <w:rsid w:val="00391659"/>
    <w:rsid w:val="003C1E11"/>
    <w:rsid w:val="003C43D3"/>
    <w:rsid w:val="003C5467"/>
    <w:rsid w:val="003C58D1"/>
    <w:rsid w:val="003C7102"/>
    <w:rsid w:val="003E5452"/>
    <w:rsid w:val="003E6190"/>
    <w:rsid w:val="003F43A6"/>
    <w:rsid w:val="003F6769"/>
    <w:rsid w:val="00427683"/>
    <w:rsid w:val="00457F6A"/>
    <w:rsid w:val="004937DF"/>
    <w:rsid w:val="00495BBB"/>
    <w:rsid w:val="00496A60"/>
    <w:rsid w:val="004A1F4D"/>
    <w:rsid w:val="004A4530"/>
    <w:rsid w:val="004B718D"/>
    <w:rsid w:val="004D6934"/>
    <w:rsid w:val="004E0725"/>
    <w:rsid w:val="004F0D3B"/>
    <w:rsid w:val="004F532B"/>
    <w:rsid w:val="00500A65"/>
    <w:rsid w:val="00510760"/>
    <w:rsid w:val="00515C7D"/>
    <w:rsid w:val="00536FE7"/>
    <w:rsid w:val="005433B3"/>
    <w:rsid w:val="00544762"/>
    <w:rsid w:val="005612B9"/>
    <w:rsid w:val="0056556D"/>
    <w:rsid w:val="0057559C"/>
    <w:rsid w:val="0058734F"/>
    <w:rsid w:val="005A0ABD"/>
    <w:rsid w:val="00657234"/>
    <w:rsid w:val="00671080"/>
    <w:rsid w:val="006814EF"/>
    <w:rsid w:val="0069629F"/>
    <w:rsid w:val="006C3F2B"/>
    <w:rsid w:val="006E01D4"/>
    <w:rsid w:val="006F2D09"/>
    <w:rsid w:val="006F366C"/>
    <w:rsid w:val="007553F3"/>
    <w:rsid w:val="00773654"/>
    <w:rsid w:val="00775376"/>
    <w:rsid w:val="00780608"/>
    <w:rsid w:val="007C32A3"/>
    <w:rsid w:val="007D3B0A"/>
    <w:rsid w:val="007F6793"/>
    <w:rsid w:val="008005E6"/>
    <w:rsid w:val="00810645"/>
    <w:rsid w:val="0081312F"/>
    <w:rsid w:val="00817A90"/>
    <w:rsid w:val="00817C92"/>
    <w:rsid w:val="008247DB"/>
    <w:rsid w:val="0083120C"/>
    <w:rsid w:val="00854FED"/>
    <w:rsid w:val="008756B5"/>
    <w:rsid w:val="008771D3"/>
    <w:rsid w:val="008A2464"/>
    <w:rsid w:val="008B00C0"/>
    <w:rsid w:val="008B7E62"/>
    <w:rsid w:val="008D4A77"/>
    <w:rsid w:val="008E7529"/>
    <w:rsid w:val="009104BF"/>
    <w:rsid w:val="00931FC4"/>
    <w:rsid w:val="00935A9C"/>
    <w:rsid w:val="00937803"/>
    <w:rsid w:val="0094246B"/>
    <w:rsid w:val="00944325"/>
    <w:rsid w:val="00944829"/>
    <w:rsid w:val="009568E1"/>
    <w:rsid w:val="00964ADF"/>
    <w:rsid w:val="00967984"/>
    <w:rsid w:val="00972CBA"/>
    <w:rsid w:val="009878F5"/>
    <w:rsid w:val="009A045B"/>
    <w:rsid w:val="009C074D"/>
    <w:rsid w:val="009C634C"/>
    <w:rsid w:val="009D24E4"/>
    <w:rsid w:val="009D42F0"/>
    <w:rsid w:val="009D6029"/>
    <w:rsid w:val="009F56AA"/>
    <w:rsid w:val="00A0415B"/>
    <w:rsid w:val="00A07E3D"/>
    <w:rsid w:val="00A12CEF"/>
    <w:rsid w:val="00A23F8E"/>
    <w:rsid w:val="00A24942"/>
    <w:rsid w:val="00A261FC"/>
    <w:rsid w:val="00A277A1"/>
    <w:rsid w:val="00A4076D"/>
    <w:rsid w:val="00A47DCD"/>
    <w:rsid w:val="00AA1F87"/>
    <w:rsid w:val="00AB03D2"/>
    <w:rsid w:val="00AB1112"/>
    <w:rsid w:val="00B03605"/>
    <w:rsid w:val="00B10928"/>
    <w:rsid w:val="00B260AF"/>
    <w:rsid w:val="00B32EC5"/>
    <w:rsid w:val="00B5160A"/>
    <w:rsid w:val="00B65AE0"/>
    <w:rsid w:val="00B71786"/>
    <w:rsid w:val="00B72541"/>
    <w:rsid w:val="00B94D78"/>
    <w:rsid w:val="00B975CE"/>
    <w:rsid w:val="00BA2A6C"/>
    <w:rsid w:val="00BB5F6D"/>
    <w:rsid w:val="00BC061E"/>
    <w:rsid w:val="00BE16BB"/>
    <w:rsid w:val="00BE3EDE"/>
    <w:rsid w:val="00BF2A34"/>
    <w:rsid w:val="00C14B3C"/>
    <w:rsid w:val="00C14B90"/>
    <w:rsid w:val="00C31CB6"/>
    <w:rsid w:val="00C46BB3"/>
    <w:rsid w:val="00C57C87"/>
    <w:rsid w:val="00CA0344"/>
    <w:rsid w:val="00CC44ED"/>
    <w:rsid w:val="00CF69C7"/>
    <w:rsid w:val="00D060B6"/>
    <w:rsid w:val="00D34287"/>
    <w:rsid w:val="00D34659"/>
    <w:rsid w:val="00D443B4"/>
    <w:rsid w:val="00D45AC9"/>
    <w:rsid w:val="00D50B76"/>
    <w:rsid w:val="00D528A1"/>
    <w:rsid w:val="00D56837"/>
    <w:rsid w:val="00DA5C3C"/>
    <w:rsid w:val="00DC2DD4"/>
    <w:rsid w:val="00DC7856"/>
    <w:rsid w:val="00DF3449"/>
    <w:rsid w:val="00E02849"/>
    <w:rsid w:val="00E12B86"/>
    <w:rsid w:val="00E23A7A"/>
    <w:rsid w:val="00E375E8"/>
    <w:rsid w:val="00E722DD"/>
    <w:rsid w:val="00E805E7"/>
    <w:rsid w:val="00E82AA1"/>
    <w:rsid w:val="00E90735"/>
    <w:rsid w:val="00E94869"/>
    <w:rsid w:val="00EB73B0"/>
    <w:rsid w:val="00EC4C96"/>
    <w:rsid w:val="00ED2B10"/>
    <w:rsid w:val="00EE0A5E"/>
    <w:rsid w:val="00EE1ECB"/>
    <w:rsid w:val="00EE4835"/>
    <w:rsid w:val="00F0095E"/>
    <w:rsid w:val="00F03652"/>
    <w:rsid w:val="00F12C02"/>
    <w:rsid w:val="00F41921"/>
    <w:rsid w:val="00F452E6"/>
    <w:rsid w:val="00F532DA"/>
    <w:rsid w:val="00F66B2B"/>
    <w:rsid w:val="00F77E02"/>
    <w:rsid w:val="00F85885"/>
    <w:rsid w:val="00FA5CB5"/>
    <w:rsid w:val="00FC260D"/>
    <w:rsid w:val="00FC3CD0"/>
    <w:rsid w:val="00FC57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customStyle="1" w:styleId="pr-body0">
    <w:name w:val="pr-body"/>
    <w:basedOn w:val="Normal"/>
    <w:rsid w:val="00657234"/>
    <w:pPr>
      <w:widowControl/>
      <w:snapToGrid w:val="0"/>
    </w:pPr>
    <w:rPr>
      <w:rFonts w:ascii="Arial" w:hAnsi="Arial" w:cs="Arial"/>
      <w:color w:val="000000"/>
      <w:kern w:val="0"/>
      <w:sz w:val="21"/>
      <w:szCs w:val="21"/>
      <w:lang w:eastAsia="zh-CN"/>
    </w:rPr>
  </w:style>
  <w:style w:type="character" w:styleId="FollowedHyperlink">
    <w:name w:val="FollowedHyperlink"/>
    <w:basedOn w:val="DefaultParagraphFont"/>
    <w:rsid w:val="007553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2758</CharactersWithSpaces>
  <SharedDoc>false</SharedDoc>
  <HLinks>
    <vt:vector size="48" baseType="variant">
      <vt:variant>
        <vt:i4>5701686</vt:i4>
      </vt:variant>
      <vt:variant>
        <vt:i4>21</vt:i4>
      </vt:variant>
      <vt:variant>
        <vt:i4>0</vt:i4>
      </vt:variant>
      <vt:variant>
        <vt:i4>5</vt:i4>
      </vt:variant>
      <vt:variant>
        <vt:lpwstr>../../../../Local Settings/Temporary Internet Files/Content.Outlook/martin.skiba@advantech.de</vt:lpwstr>
      </vt:variant>
      <vt:variant>
        <vt:lpwstr/>
      </vt:variant>
      <vt:variant>
        <vt:i4>327729</vt:i4>
      </vt:variant>
      <vt:variant>
        <vt:i4>18</vt:i4>
      </vt:variant>
      <vt:variant>
        <vt:i4>0</vt:i4>
      </vt:variant>
      <vt:variant>
        <vt:i4>5</vt:i4>
      </vt:variant>
      <vt:variant>
        <vt:lpwstr>mailto:ePcustomercare@advantech.eu</vt:lpwstr>
      </vt:variant>
      <vt:variant>
        <vt:lpwstr/>
      </vt:variant>
      <vt:variant>
        <vt:i4>917531</vt:i4>
      </vt:variant>
      <vt:variant>
        <vt:i4>15</vt:i4>
      </vt:variant>
      <vt:variant>
        <vt:i4>0</vt:i4>
      </vt:variant>
      <vt:variant>
        <vt:i4>5</vt:i4>
      </vt:variant>
      <vt:variant>
        <vt:lpwstr>http://buy.advantech.eu/</vt:lpwstr>
      </vt:variant>
      <vt:variant>
        <vt:lpwstr/>
      </vt:variant>
      <vt:variant>
        <vt:i4>1376281</vt:i4>
      </vt:variant>
      <vt:variant>
        <vt:i4>12</vt:i4>
      </vt:variant>
      <vt:variant>
        <vt:i4>0</vt:i4>
      </vt:variant>
      <vt:variant>
        <vt:i4>5</vt:i4>
      </vt:variant>
      <vt:variant>
        <vt:lpwstr>http://www.advantech.eu/</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5701686</vt:i4>
      </vt:variant>
      <vt:variant>
        <vt:i4>3</vt:i4>
      </vt:variant>
      <vt:variant>
        <vt:i4>0</vt:i4>
      </vt:variant>
      <vt:variant>
        <vt:i4>5</vt:i4>
      </vt:variant>
      <vt:variant>
        <vt:lpwstr>../../../../Local Settings/Temporary Internet Files/Content.Outlook/martin.skiba@advantech.de</vt:lpwstr>
      </vt:variant>
      <vt:variant>
        <vt:lpwstr/>
      </vt:variant>
      <vt:variant>
        <vt:i4>327729</vt:i4>
      </vt:variant>
      <vt:variant>
        <vt:i4>0</vt:i4>
      </vt:variant>
      <vt:variant>
        <vt:i4>0</vt:i4>
      </vt:variant>
      <vt:variant>
        <vt:i4>5</vt:i4>
      </vt:variant>
      <vt:variant>
        <vt:lpwstr>mailto:ePcustomercare@advantech.eu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2</cp:revision>
  <cp:lastPrinted>2010-03-24T13:44:00Z</cp:lastPrinted>
  <dcterms:created xsi:type="dcterms:W3CDTF">2010-07-20T07:30:00Z</dcterms:created>
  <dcterms:modified xsi:type="dcterms:W3CDTF">2010-07-20T07:30:00Z</dcterms:modified>
</cp:coreProperties>
</file>