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2E3218" w:rsidRPr="00E937F5" w:rsidTr="004C5399">
        <w:tc>
          <w:tcPr>
            <w:tcW w:w="4928" w:type="dxa"/>
          </w:tcPr>
          <w:p w:rsidR="002E3218" w:rsidRPr="00E937F5" w:rsidRDefault="002E3218" w:rsidP="0046745E">
            <w:pPr>
              <w:pStyle w:val="PR-Body"/>
              <w:jc w:val="both"/>
              <w:rPr>
                <w:rFonts w:ascii="Tahoma" w:hAnsi="Tahoma" w:cs="Tahoma"/>
                <w:b/>
                <w:bCs/>
                <w:color w:val="auto"/>
                <w:kern w:val="2"/>
                <w:sz w:val="18"/>
                <w:szCs w:val="18"/>
              </w:rPr>
            </w:pPr>
            <w:r w:rsidRPr="007A6D3D">
              <w:rPr>
                <w:rFonts w:ascii="Tahoma" w:hAnsi="Tahoma" w:cs="Tahoma"/>
                <w:b/>
                <w:bCs/>
                <w:color w:val="auto"/>
                <w:kern w:val="2"/>
                <w:sz w:val="18"/>
                <w:szCs w:val="18"/>
                <w:lang w:val="en-GB"/>
              </w:rPr>
              <w:t>Media Contact:</w:t>
            </w:r>
          </w:p>
          <w:p w:rsidR="002E3218" w:rsidRDefault="002E3218" w:rsidP="004C5399">
            <w:pPr>
              <w:pStyle w:val="PR-Body"/>
              <w:jc w:val="both"/>
              <w:rPr>
                <w:rFonts w:ascii="Tahoma" w:hAnsi="Tahoma" w:cs="Tahoma"/>
                <w:color w:val="auto"/>
                <w:kern w:val="2"/>
                <w:sz w:val="18"/>
                <w:szCs w:val="18"/>
              </w:rPr>
            </w:pPr>
            <w:smartTag w:uri="urn:schemas-microsoft-com:office:smarttags" w:element="Street">
              <w:smartTag w:uri="urn:schemas-microsoft-com:office:smarttags" w:element="address">
                <w:r>
                  <w:rPr>
                    <w:rFonts w:ascii="Tahoma" w:hAnsi="Tahoma" w:cs="Tahoma"/>
                    <w:color w:val="auto"/>
                    <w:kern w:val="2"/>
                    <w:sz w:val="18"/>
                    <w:szCs w:val="18"/>
                  </w:rPr>
                  <w:t>Advantech Europe BV</w:t>
                </w:r>
              </w:smartTag>
            </w:smartTag>
          </w:p>
          <w:p w:rsidR="002E3218" w:rsidRDefault="002E3218" w:rsidP="004C5399">
            <w:pPr>
              <w:pStyle w:val="PR-Body"/>
              <w:jc w:val="both"/>
              <w:rPr>
                <w:rFonts w:ascii="Tahoma" w:hAnsi="Tahoma" w:cs="Tahoma"/>
                <w:color w:val="auto"/>
                <w:kern w:val="2"/>
                <w:sz w:val="18"/>
                <w:szCs w:val="18"/>
              </w:rPr>
            </w:pPr>
            <w:proofErr w:type="spellStart"/>
            <w:r>
              <w:rPr>
                <w:rFonts w:ascii="Tahoma" w:hAnsi="Tahoma" w:cs="Tahoma"/>
                <w:color w:val="auto"/>
                <w:kern w:val="2"/>
                <w:sz w:val="18"/>
                <w:szCs w:val="18"/>
              </w:rPr>
              <w:t>Marielle</w:t>
            </w:r>
            <w:proofErr w:type="spellEnd"/>
            <w:r>
              <w:rPr>
                <w:rFonts w:ascii="Tahoma" w:hAnsi="Tahoma" w:cs="Tahoma"/>
                <w:color w:val="auto"/>
                <w:kern w:val="2"/>
                <w:sz w:val="18"/>
                <w:szCs w:val="18"/>
              </w:rPr>
              <w:t xml:space="preserve"> </w:t>
            </w:r>
            <w:proofErr w:type="spellStart"/>
            <w:r>
              <w:rPr>
                <w:rFonts w:ascii="Tahoma" w:hAnsi="Tahoma" w:cs="Tahoma"/>
                <w:color w:val="auto"/>
                <w:kern w:val="2"/>
                <w:sz w:val="18"/>
                <w:szCs w:val="18"/>
              </w:rPr>
              <w:t>Severac</w:t>
            </w:r>
            <w:proofErr w:type="spellEnd"/>
          </w:p>
          <w:p w:rsidR="002E3218" w:rsidRDefault="002E3218" w:rsidP="00375C01">
            <w:pPr>
              <w:pStyle w:val="PR-Body"/>
              <w:jc w:val="both"/>
              <w:rPr>
                <w:rFonts w:ascii="Tahoma" w:hAnsi="Tahoma" w:cs="Tahoma"/>
                <w:color w:val="auto"/>
                <w:kern w:val="2"/>
                <w:sz w:val="18"/>
                <w:szCs w:val="18"/>
                <w:lang w:val="de-DE"/>
              </w:rPr>
            </w:pPr>
            <w:r w:rsidRPr="001F55FB">
              <w:rPr>
                <w:rFonts w:ascii="Tahoma" w:hAnsi="Tahoma" w:cs="Tahoma"/>
                <w:color w:val="auto"/>
                <w:kern w:val="2"/>
                <w:sz w:val="18"/>
                <w:szCs w:val="18"/>
                <w:lang w:val="de-DE"/>
              </w:rPr>
              <w:t>Tel: 01 41 19 75 70</w:t>
            </w:r>
          </w:p>
          <w:p w:rsidR="002E3218" w:rsidRPr="001F55FB" w:rsidRDefault="00406101" w:rsidP="00375C01">
            <w:pPr>
              <w:pStyle w:val="PR-Body"/>
              <w:jc w:val="both"/>
              <w:rPr>
                <w:rFonts w:ascii="Tahoma" w:hAnsi="Tahoma" w:cs="Tahoma"/>
                <w:color w:val="auto"/>
                <w:kern w:val="2"/>
                <w:sz w:val="18"/>
                <w:szCs w:val="18"/>
                <w:lang w:val="de-DE"/>
              </w:rPr>
            </w:pPr>
            <w:hyperlink r:id="rId7" w:history="1">
              <w:r w:rsidR="002E3218" w:rsidRPr="001F55FB">
                <w:rPr>
                  <w:rStyle w:val="Hyperlink"/>
                  <w:rFonts w:ascii="Tahoma" w:hAnsi="Tahoma" w:cs="Tahoma"/>
                  <w:kern w:val="2"/>
                  <w:sz w:val="18"/>
                  <w:szCs w:val="18"/>
                  <w:lang w:val="de-DE"/>
                </w:rPr>
                <w:t>Marielle.severac</w:t>
              </w:r>
              <w:r w:rsidR="002E3218" w:rsidRPr="001F55FB">
                <w:rPr>
                  <w:rStyle w:val="Hyperlink"/>
                  <w:rFonts w:ascii="Tahoma" w:hAnsi="Tahoma" w:cs="Tahoma"/>
                  <w:sz w:val="18"/>
                  <w:szCs w:val="18"/>
                  <w:lang w:val="de-DE"/>
                </w:rPr>
                <w:t>@advantech.fr</w:t>
              </w:r>
            </w:hyperlink>
            <w:r w:rsidR="002E3218" w:rsidRPr="001F55FB">
              <w:rPr>
                <w:rFonts w:ascii="Tahoma" w:hAnsi="Tahoma" w:cs="Tahoma"/>
                <w:sz w:val="18"/>
                <w:szCs w:val="18"/>
                <w:lang w:val="de-DE"/>
              </w:rPr>
              <w:t xml:space="preserve"> </w:t>
            </w:r>
          </w:p>
        </w:tc>
        <w:tc>
          <w:tcPr>
            <w:tcW w:w="5148" w:type="dxa"/>
          </w:tcPr>
          <w:p w:rsidR="002E3218" w:rsidRPr="001F55FB" w:rsidRDefault="002E3218" w:rsidP="00BB48AA">
            <w:pPr>
              <w:pStyle w:val="PR-Body"/>
              <w:jc w:val="both"/>
              <w:rPr>
                <w:rFonts w:ascii="Tahoma" w:hAnsi="Tahoma" w:cs="Tahoma"/>
                <w:bCs/>
                <w:sz w:val="18"/>
                <w:szCs w:val="18"/>
                <w:lang w:val="de-DE"/>
              </w:rPr>
            </w:pPr>
          </w:p>
        </w:tc>
      </w:tr>
    </w:tbl>
    <w:p w:rsidR="002E3218" w:rsidRDefault="002E3218" w:rsidP="007845F6">
      <w:pPr>
        <w:tabs>
          <w:tab w:val="left" w:pos="720"/>
        </w:tabs>
        <w:autoSpaceDE w:val="0"/>
        <w:autoSpaceDN w:val="0"/>
        <w:adjustRightInd w:val="0"/>
        <w:snapToGrid w:val="0"/>
        <w:ind w:left="352" w:right="18" w:hanging="180"/>
        <w:jc w:val="center"/>
        <w:rPr>
          <w:rFonts w:ascii="Tahoma" w:hAnsi="Tahoma" w:cs="Tahoma"/>
          <w:b/>
          <w:sz w:val="28"/>
          <w:szCs w:val="23"/>
          <w:lang w:val="de-DE"/>
        </w:rPr>
      </w:pPr>
    </w:p>
    <w:p w:rsidR="002E3218" w:rsidRPr="007A6D3D" w:rsidRDefault="002E3218" w:rsidP="0046745E">
      <w:pPr>
        <w:tabs>
          <w:tab w:val="left" w:pos="720"/>
        </w:tabs>
        <w:autoSpaceDE w:val="0"/>
        <w:autoSpaceDN w:val="0"/>
        <w:adjustRightInd w:val="0"/>
        <w:snapToGrid w:val="0"/>
        <w:ind w:left="352" w:right="18" w:hanging="180"/>
        <w:jc w:val="center"/>
        <w:rPr>
          <w:rFonts w:ascii="Tahoma" w:hAnsi="Tahoma" w:cs="Tahoma"/>
          <w:b/>
          <w:sz w:val="28"/>
          <w:szCs w:val="24"/>
          <w:lang w:val="nl-NL"/>
        </w:rPr>
      </w:pPr>
      <w:r w:rsidRPr="007A6D3D">
        <w:rPr>
          <w:rFonts w:ascii="Tahoma" w:hAnsi="Tahoma" w:cs="Tahoma"/>
          <w:b/>
          <w:sz w:val="28"/>
          <w:szCs w:val="24"/>
          <w:lang w:val="nl-NL"/>
        </w:rPr>
        <w:t xml:space="preserve">Benoeming van Tony Milne als </w:t>
      </w:r>
      <w:r w:rsidR="00000D53" w:rsidRPr="007A6D3D">
        <w:rPr>
          <w:rFonts w:ascii="Tahoma" w:hAnsi="Tahoma" w:cs="Tahoma"/>
          <w:b/>
          <w:sz w:val="28"/>
          <w:szCs w:val="24"/>
          <w:lang w:val="nl-NL"/>
        </w:rPr>
        <w:t>Europ</w:t>
      </w:r>
      <w:r w:rsidR="00000D53">
        <w:rPr>
          <w:rFonts w:ascii="Tahoma" w:hAnsi="Tahoma" w:cs="Tahoma"/>
          <w:b/>
          <w:sz w:val="28"/>
          <w:szCs w:val="24"/>
          <w:lang w:val="nl-NL"/>
        </w:rPr>
        <w:t>ees</w:t>
      </w:r>
      <w:r w:rsidR="00000D53" w:rsidRPr="007A6D3D">
        <w:rPr>
          <w:rFonts w:ascii="Tahoma" w:hAnsi="Tahoma" w:cs="Tahoma"/>
          <w:b/>
          <w:sz w:val="28"/>
          <w:szCs w:val="24"/>
          <w:lang w:val="nl-NL"/>
        </w:rPr>
        <w:t xml:space="preserve"> </w:t>
      </w:r>
      <w:r w:rsidRPr="007A6D3D">
        <w:rPr>
          <w:rFonts w:ascii="Tahoma" w:hAnsi="Tahoma" w:cs="Tahoma"/>
          <w:b/>
          <w:sz w:val="28"/>
          <w:szCs w:val="24"/>
          <w:lang w:val="nl-NL"/>
        </w:rPr>
        <w:t>Business Development Manager voor de energiemarkt</w:t>
      </w:r>
    </w:p>
    <w:p w:rsidR="00C85181" w:rsidRDefault="00C85181" w:rsidP="0046745E">
      <w:pPr>
        <w:adjustRightInd w:val="0"/>
        <w:snapToGrid w:val="0"/>
        <w:spacing w:line="276" w:lineRule="auto"/>
        <w:rPr>
          <w:rFonts w:ascii="Arial" w:hAnsi="Arial" w:cs="Arial"/>
          <w:b/>
          <w:sz w:val="20"/>
          <w:szCs w:val="20"/>
          <w:lang w:val="nl-NL"/>
        </w:rPr>
      </w:pPr>
    </w:p>
    <w:p w:rsidR="002E3218" w:rsidRPr="007A6D3D" w:rsidRDefault="00C85181" w:rsidP="0046745E">
      <w:pPr>
        <w:adjustRightInd w:val="0"/>
        <w:snapToGrid w:val="0"/>
        <w:spacing w:line="276" w:lineRule="auto"/>
        <w:rPr>
          <w:rFonts w:ascii="Arial" w:hAnsi="Arial" w:cs="Arial"/>
          <w:sz w:val="20"/>
          <w:szCs w:val="20"/>
          <w:lang w:val="nl-NL"/>
        </w:rPr>
      </w:pPr>
      <w:r w:rsidRPr="00406101">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margin-left:367.1pt;margin-top:.95pt;width:122.25pt;height:133.5pt;z-index:1;visibility:visible">
            <v:imagedata r:id="rId8" o:title=""/>
            <w10:wrap type="square"/>
          </v:shape>
        </w:pict>
      </w:r>
      <w:r>
        <w:rPr>
          <w:rFonts w:ascii="Arial" w:hAnsi="Arial" w:cs="Arial"/>
          <w:b/>
          <w:sz w:val="20"/>
          <w:szCs w:val="20"/>
          <w:lang w:val="nl-NL"/>
        </w:rPr>
        <w:t>December</w:t>
      </w:r>
      <w:r w:rsidRPr="007A6D3D">
        <w:rPr>
          <w:rFonts w:ascii="Arial" w:hAnsi="Arial" w:cs="Arial"/>
          <w:b/>
          <w:sz w:val="20"/>
          <w:szCs w:val="20"/>
          <w:lang w:val="nl-NL"/>
        </w:rPr>
        <w:t xml:space="preserve"> </w:t>
      </w:r>
      <w:r w:rsidR="002E3218" w:rsidRPr="007A6D3D">
        <w:rPr>
          <w:rFonts w:ascii="Arial" w:hAnsi="Arial" w:cs="Arial"/>
          <w:b/>
          <w:sz w:val="20"/>
          <w:szCs w:val="20"/>
          <w:lang w:val="nl-NL"/>
        </w:rPr>
        <w:t>2011, Advantech Europe BV kondigt de benoeming van Tony Milne als hoofd Business Development voor de energiemarkt om strategische zakelijke groeimogelijkheden in 2012 te stimuleren.</w:t>
      </w:r>
    </w:p>
    <w:p w:rsidR="002E3218" w:rsidRPr="00E937F5" w:rsidRDefault="002E3218" w:rsidP="00404EEF">
      <w:pPr>
        <w:adjustRightInd w:val="0"/>
        <w:snapToGrid w:val="0"/>
        <w:spacing w:line="276" w:lineRule="auto"/>
        <w:rPr>
          <w:rFonts w:ascii="Arial" w:hAnsi="Arial" w:cs="Arial"/>
          <w:color w:val="000000"/>
          <w:sz w:val="20"/>
          <w:lang w:val="nl-NL"/>
        </w:rPr>
      </w:pPr>
    </w:p>
    <w:p w:rsidR="002E3218" w:rsidRPr="007A6D3D" w:rsidRDefault="002E3218" w:rsidP="00C8023D">
      <w:pPr>
        <w:adjustRightInd w:val="0"/>
        <w:snapToGrid w:val="0"/>
        <w:spacing w:line="276" w:lineRule="auto"/>
        <w:rPr>
          <w:rFonts w:ascii="Arial" w:hAnsi="Arial" w:cs="Arial"/>
          <w:sz w:val="20"/>
          <w:szCs w:val="20"/>
          <w:lang w:val="nl-NL"/>
        </w:rPr>
      </w:pPr>
      <w:r w:rsidRPr="007A6D3D">
        <w:rPr>
          <w:rFonts w:ascii="Arial" w:hAnsi="Arial" w:cs="Arial"/>
          <w:sz w:val="20"/>
          <w:szCs w:val="20"/>
          <w:lang w:val="nl-NL"/>
        </w:rPr>
        <w:t xml:space="preserve">Tony heeft meer dan 20 jaar ervaring met het ontwikkelen van nieuwe </w:t>
      </w:r>
      <w:r w:rsidR="00000D53">
        <w:rPr>
          <w:rFonts w:ascii="Arial" w:hAnsi="Arial" w:cs="Arial"/>
          <w:sz w:val="20"/>
          <w:szCs w:val="20"/>
          <w:lang w:val="nl-NL"/>
        </w:rPr>
        <w:t>handelsmarkten</w:t>
      </w:r>
      <w:r w:rsidRPr="007A6D3D">
        <w:rPr>
          <w:rFonts w:ascii="Arial" w:hAnsi="Arial" w:cs="Arial"/>
          <w:sz w:val="20"/>
          <w:szCs w:val="20"/>
          <w:lang w:val="nl-NL"/>
        </w:rPr>
        <w:t xml:space="preserve">: hij was 8 jaar actief bij Ricoh Co Ltd, het toonaangevende bedrijf van kopieermachines, toen het </w:t>
      </w:r>
      <w:r w:rsidR="00000D53">
        <w:rPr>
          <w:rFonts w:ascii="Arial" w:hAnsi="Arial" w:cs="Arial"/>
          <w:sz w:val="20"/>
          <w:szCs w:val="20"/>
          <w:lang w:val="nl-NL"/>
        </w:rPr>
        <w:t xml:space="preserve">bedrijf een </w:t>
      </w:r>
      <w:r w:rsidRPr="007A6D3D">
        <w:rPr>
          <w:rFonts w:ascii="Arial" w:hAnsi="Arial" w:cs="Arial"/>
          <w:sz w:val="20"/>
          <w:szCs w:val="20"/>
          <w:lang w:val="nl-NL"/>
        </w:rPr>
        <w:t xml:space="preserve">revolutie </w:t>
      </w:r>
      <w:r w:rsidR="00000D53">
        <w:rPr>
          <w:rFonts w:ascii="Arial" w:hAnsi="Arial" w:cs="Arial"/>
          <w:sz w:val="20"/>
          <w:szCs w:val="20"/>
          <w:lang w:val="nl-NL"/>
        </w:rPr>
        <w:t>onder</w:t>
      </w:r>
      <w:r w:rsidRPr="007A6D3D">
        <w:rPr>
          <w:rFonts w:ascii="Arial" w:hAnsi="Arial" w:cs="Arial"/>
          <w:sz w:val="20"/>
          <w:szCs w:val="20"/>
          <w:lang w:val="nl-NL"/>
        </w:rPr>
        <w:t xml:space="preserve">ging </w:t>
      </w:r>
      <w:r w:rsidR="00000D53">
        <w:rPr>
          <w:rFonts w:ascii="Arial" w:hAnsi="Arial" w:cs="Arial"/>
          <w:sz w:val="20"/>
          <w:szCs w:val="20"/>
          <w:lang w:val="nl-NL"/>
        </w:rPr>
        <w:t xml:space="preserve">welke </w:t>
      </w:r>
      <w:r w:rsidRPr="007A6D3D">
        <w:rPr>
          <w:rFonts w:ascii="Arial" w:hAnsi="Arial" w:cs="Arial"/>
          <w:sz w:val="20"/>
          <w:szCs w:val="20"/>
          <w:lang w:val="nl-NL"/>
        </w:rPr>
        <w:t xml:space="preserve">veroorzaakt </w:t>
      </w:r>
      <w:r w:rsidR="00000D53">
        <w:rPr>
          <w:rFonts w:ascii="Arial" w:hAnsi="Arial" w:cs="Arial"/>
          <w:sz w:val="20"/>
          <w:szCs w:val="20"/>
          <w:lang w:val="nl-NL"/>
        </w:rPr>
        <w:t xml:space="preserve">werd </w:t>
      </w:r>
      <w:r w:rsidRPr="007A6D3D">
        <w:rPr>
          <w:rFonts w:ascii="Arial" w:hAnsi="Arial" w:cs="Arial"/>
          <w:sz w:val="20"/>
          <w:szCs w:val="20"/>
          <w:lang w:val="nl-NL"/>
        </w:rPr>
        <w:t>door digitale</w:t>
      </w:r>
      <w:r w:rsidR="00000D53">
        <w:rPr>
          <w:rFonts w:ascii="Arial" w:hAnsi="Arial" w:cs="Arial"/>
          <w:sz w:val="20"/>
          <w:szCs w:val="20"/>
          <w:lang w:val="nl-NL"/>
        </w:rPr>
        <w:t>-</w:t>
      </w:r>
      <w:r w:rsidRPr="007A6D3D">
        <w:rPr>
          <w:rFonts w:ascii="Arial" w:hAnsi="Arial" w:cs="Arial"/>
          <w:sz w:val="20"/>
          <w:szCs w:val="20"/>
          <w:lang w:val="nl-NL"/>
        </w:rPr>
        <w:t xml:space="preserve"> en netwerken technologieën</w:t>
      </w:r>
      <w:r w:rsidR="00000D53">
        <w:rPr>
          <w:rFonts w:ascii="Arial" w:hAnsi="Arial" w:cs="Arial"/>
          <w:sz w:val="20"/>
          <w:szCs w:val="20"/>
          <w:lang w:val="nl-NL"/>
        </w:rPr>
        <w:t>. Hij hield hierbij toezicht</w:t>
      </w:r>
      <w:r w:rsidRPr="007A6D3D">
        <w:rPr>
          <w:rFonts w:ascii="Arial" w:hAnsi="Arial" w:cs="Arial"/>
          <w:sz w:val="20"/>
          <w:szCs w:val="20"/>
          <w:lang w:val="nl-NL"/>
        </w:rPr>
        <w:t xml:space="preserve"> op een verscheidenheid van verkoop-, marketing- en </w:t>
      </w:r>
      <w:r w:rsidR="00000D53">
        <w:rPr>
          <w:rFonts w:ascii="Arial" w:hAnsi="Arial" w:cs="Arial"/>
          <w:sz w:val="20"/>
          <w:szCs w:val="20"/>
          <w:lang w:val="nl-NL"/>
        </w:rPr>
        <w:t>trainings functies</w:t>
      </w:r>
      <w:r w:rsidR="00000D53" w:rsidRPr="007A6D3D">
        <w:rPr>
          <w:rFonts w:ascii="Arial" w:hAnsi="Arial" w:cs="Arial"/>
          <w:sz w:val="20"/>
          <w:szCs w:val="20"/>
          <w:lang w:val="nl-NL"/>
        </w:rPr>
        <w:t xml:space="preserve"> </w:t>
      </w:r>
      <w:r w:rsidRPr="007A6D3D">
        <w:rPr>
          <w:rFonts w:ascii="Arial" w:hAnsi="Arial" w:cs="Arial"/>
          <w:sz w:val="20"/>
          <w:szCs w:val="20"/>
          <w:lang w:val="nl-NL"/>
        </w:rPr>
        <w:t>op Europees niveau</w:t>
      </w:r>
      <w:r w:rsidR="00000D53">
        <w:rPr>
          <w:rFonts w:ascii="Arial" w:hAnsi="Arial" w:cs="Arial"/>
          <w:sz w:val="20"/>
          <w:szCs w:val="20"/>
          <w:lang w:val="nl-NL"/>
        </w:rPr>
        <w:t>. D</w:t>
      </w:r>
      <w:r w:rsidRPr="007A6D3D">
        <w:rPr>
          <w:rFonts w:ascii="Arial" w:hAnsi="Arial" w:cs="Arial"/>
          <w:sz w:val="20"/>
          <w:szCs w:val="20"/>
          <w:lang w:val="nl-NL"/>
        </w:rPr>
        <w:t xml:space="preserve">e laatste 8 jaar </w:t>
      </w:r>
      <w:r w:rsidR="00000D53">
        <w:rPr>
          <w:rFonts w:ascii="Arial" w:hAnsi="Arial" w:cs="Arial"/>
          <w:sz w:val="20"/>
          <w:szCs w:val="20"/>
          <w:lang w:val="nl-NL"/>
        </w:rPr>
        <w:t xml:space="preserve">heeft hij </w:t>
      </w:r>
      <w:r w:rsidRPr="007A6D3D">
        <w:rPr>
          <w:rFonts w:ascii="Arial" w:hAnsi="Arial" w:cs="Arial"/>
          <w:sz w:val="20"/>
          <w:szCs w:val="20"/>
          <w:lang w:val="nl-NL"/>
        </w:rPr>
        <w:t xml:space="preserve">in de industriële sector gewerkt die </w:t>
      </w:r>
      <w:r w:rsidR="00064BD0" w:rsidRPr="007A6D3D">
        <w:rPr>
          <w:rFonts w:ascii="Arial" w:hAnsi="Arial" w:cs="Arial"/>
          <w:sz w:val="20"/>
          <w:szCs w:val="20"/>
          <w:lang w:val="nl-NL"/>
        </w:rPr>
        <w:t xml:space="preserve">ook door een belangrijke verandering is gegaan </w:t>
      </w:r>
      <w:r w:rsidRPr="007A6D3D">
        <w:rPr>
          <w:rFonts w:ascii="Arial" w:hAnsi="Arial" w:cs="Arial"/>
          <w:sz w:val="20"/>
          <w:szCs w:val="20"/>
          <w:lang w:val="nl-NL"/>
        </w:rPr>
        <w:t xml:space="preserve">met de </w:t>
      </w:r>
      <w:r w:rsidR="00064BD0">
        <w:rPr>
          <w:rFonts w:ascii="Arial" w:hAnsi="Arial" w:cs="Arial"/>
          <w:sz w:val="20"/>
          <w:szCs w:val="20"/>
          <w:lang w:val="nl-NL"/>
        </w:rPr>
        <w:t>komst</w:t>
      </w:r>
      <w:r w:rsidR="00064BD0" w:rsidRPr="007A6D3D">
        <w:rPr>
          <w:rFonts w:ascii="Arial" w:hAnsi="Arial" w:cs="Arial"/>
          <w:sz w:val="20"/>
          <w:szCs w:val="20"/>
          <w:lang w:val="nl-NL"/>
        </w:rPr>
        <w:t xml:space="preserve"> </w:t>
      </w:r>
      <w:r w:rsidRPr="007A6D3D">
        <w:rPr>
          <w:rFonts w:ascii="Arial" w:hAnsi="Arial" w:cs="Arial"/>
          <w:sz w:val="20"/>
          <w:szCs w:val="20"/>
          <w:lang w:val="nl-NL"/>
        </w:rPr>
        <w:t>van Ethernet- en TCP/IP-technologieën, het Web en draadloze communicatie,.</w:t>
      </w:r>
    </w:p>
    <w:p w:rsidR="002E3218" w:rsidRPr="00E937F5" w:rsidRDefault="002E3218" w:rsidP="00E743E3">
      <w:pPr>
        <w:adjustRightInd w:val="0"/>
        <w:snapToGrid w:val="0"/>
        <w:spacing w:line="276" w:lineRule="auto"/>
        <w:rPr>
          <w:rFonts w:ascii="Arial" w:hAnsi="Arial" w:cs="Arial"/>
          <w:sz w:val="20"/>
          <w:szCs w:val="20"/>
          <w:lang w:val="nl-NL"/>
        </w:rPr>
      </w:pPr>
    </w:p>
    <w:p w:rsidR="002E3218" w:rsidRPr="007A6D3D" w:rsidRDefault="002E3218" w:rsidP="00C8023D">
      <w:pPr>
        <w:adjustRightInd w:val="0"/>
        <w:snapToGrid w:val="0"/>
        <w:spacing w:line="276" w:lineRule="auto"/>
        <w:rPr>
          <w:rFonts w:ascii="Arial" w:hAnsi="Arial" w:cs="Arial"/>
          <w:sz w:val="20"/>
          <w:szCs w:val="20"/>
          <w:lang w:val="nl-NL"/>
        </w:rPr>
      </w:pPr>
      <w:r w:rsidRPr="007A6D3D">
        <w:rPr>
          <w:rFonts w:ascii="Arial" w:hAnsi="Arial" w:cs="Arial"/>
          <w:sz w:val="20"/>
          <w:szCs w:val="20"/>
          <w:lang w:val="nl-NL"/>
        </w:rPr>
        <w:t xml:space="preserve">Deze nieuwe functie bij Advantech </w:t>
      </w:r>
      <w:r w:rsidR="00064BD0">
        <w:rPr>
          <w:rFonts w:ascii="Arial" w:hAnsi="Arial" w:cs="Arial"/>
          <w:sz w:val="20"/>
          <w:szCs w:val="20"/>
          <w:lang w:val="nl-NL"/>
        </w:rPr>
        <w:t>is gericht</w:t>
      </w:r>
      <w:r w:rsidRPr="007A6D3D">
        <w:rPr>
          <w:rFonts w:ascii="Arial" w:hAnsi="Arial" w:cs="Arial"/>
          <w:sz w:val="20"/>
          <w:szCs w:val="20"/>
          <w:lang w:val="nl-NL"/>
        </w:rPr>
        <w:t xml:space="preserve"> op de groei van activiteiten binnen Advantech’s grote klanten en </w:t>
      </w:r>
      <w:r w:rsidR="00064BD0">
        <w:rPr>
          <w:rFonts w:ascii="Arial" w:hAnsi="Arial" w:cs="Arial"/>
          <w:sz w:val="20"/>
          <w:szCs w:val="20"/>
          <w:lang w:val="nl-NL"/>
        </w:rPr>
        <w:t>afzet</w:t>
      </w:r>
      <w:r w:rsidRPr="007A6D3D">
        <w:rPr>
          <w:rFonts w:ascii="Arial" w:hAnsi="Arial" w:cs="Arial"/>
          <w:sz w:val="20"/>
          <w:szCs w:val="20"/>
          <w:lang w:val="nl-NL"/>
        </w:rPr>
        <w:t>kanalen in de elektriciteit- en energiesector</w:t>
      </w:r>
      <w:r w:rsidR="00064BD0">
        <w:rPr>
          <w:rFonts w:ascii="Arial" w:hAnsi="Arial" w:cs="Arial"/>
          <w:sz w:val="20"/>
          <w:szCs w:val="20"/>
          <w:lang w:val="nl-NL"/>
        </w:rPr>
        <w:t xml:space="preserve">. Eveneens zal hij </w:t>
      </w:r>
      <w:r w:rsidRPr="007A6D3D">
        <w:rPr>
          <w:rFonts w:ascii="Arial" w:hAnsi="Arial" w:cs="Arial"/>
          <w:sz w:val="20"/>
          <w:szCs w:val="20"/>
          <w:lang w:val="nl-NL"/>
        </w:rPr>
        <w:t xml:space="preserve">de marketing- en </w:t>
      </w:r>
      <w:r w:rsidR="00064BD0" w:rsidRPr="007A6D3D">
        <w:rPr>
          <w:rFonts w:ascii="Arial" w:hAnsi="Arial" w:cs="Arial"/>
          <w:sz w:val="20"/>
          <w:szCs w:val="20"/>
          <w:lang w:val="nl-NL"/>
        </w:rPr>
        <w:t>product</w:t>
      </w:r>
      <w:r w:rsidR="00064BD0">
        <w:rPr>
          <w:rFonts w:ascii="Arial" w:hAnsi="Arial" w:cs="Arial"/>
          <w:sz w:val="20"/>
          <w:szCs w:val="20"/>
          <w:lang w:val="nl-NL"/>
        </w:rPr>
        <w:t>introducties</w:t>
      </w:r>
      <w:r w:rsidR="00064BD0" w:rsidRPr="007A6D3D">
        <w:rPr>
          <w:rFonts w:ascii="Arial" w:hAnsi="Arial" w:cs="Arial"/>
          <w:sz w:val="20"/>
          <w:szCs w:val="20"/>
          <w:lang w:val="nl-NL"/>
        </w:rPr>
        <w:t xml:space="preserve"> </w:t>
      </w:r>
      <w:r w:rsidRPr="007A6D3D">
        <w:rPr>
          <w:rFonts w:ascii="Arial" w:hAnsi="Arial" w:cs="Arial"/>
          <w:sz w:val="20"/>
          <w:szCs w:val="20"/>
          <w:lang w:val="nl-NL"/>
        </w:rPr>
        <w:t xml:space="preserve">voor deze sector </w:t>
      </w:r>
      <w:r w:rsidR="00064BD0">
        <w:rPr>
          <w:rFonts w:ascii="Arial" w:hAnsi="Arial" w:cs="Arial"/>
          <w:sz w:val="20"/>
          <w:szCs w:val="20"/>
          <w:lang w:val="nl-NL"/>
        </w:rPr>
        <w:t>begeleiden</w:t>
      </w:r>
      <w:r w:rsidRPr="007A6D3D">
        <w:rPr>
          <w:rFonts w:ascii="Arial" w:hAnsi="Arial" w:cs="Arial"/>
          <w:sz w:val="20"/>
          <w:szCs w:val="20"/>
          <w:lang w:val="nl-NL"/>
        </w:rPr>
        <w:t>. Tony zal zijn achtergrond</w:t>
      </w:r>
      <w:r w:rsidR="00064BD0">
        <w:rPr>
          <w:rFonts w:ascii="Arial" w:hAnsi="Arial" w:cs="Arial"/>
          <w:sz w:val="20"/>
          <w:szCs w:val="20"/>
          <w:lang w:val="nl-NL"/>
        </w:rPr>
        <w:t>,</w:t>
      </w:r>
      <w:r w:rsidRPr="007A6D3D">
        <w:rPr>
          <w:rFonts w:ascii="Arial" w:hAnsi="Arial" w:cs="Arial"/>
          <w:sz w:val="20"/>
          <w:szCs w:val="20"/>
          <w:lang w:val="nl-NL"/>
        </w:rPr>
        <w:t xml:space="preserve"> in het ontwikkelen van automatisering- en communicatiebedrijven in Europa en wereldwijd</w:t>
      </w:r>
      <w:r w:rsidR="00064BD0">
        <w:rPr>
          <w:rFonts w:ascii="Arial" w:hAnsi="Arial" w:cs="Arial"/>
          <w:sz w:val="20"/>
          <w:szCs w:val="20"/>
          <w:lang w:val="nl-NL"/>
        </w:rPr>
        <w:t>,</w:t>
      </w:r>
      <w:r w:rsidRPr="007A6D3D">
        <w:rPr>
          <w:rFonts w:ascii="Arial" w:hAnsi="Arial" w:cs="Arial"/>
          <w:sz w:val="20"/>
          <w:szCs w:val="20"/>
          <w:lang w:val="nl-NL"/>
        </w:rPr>
        <w:t xml:space="preserve"> gebruiken ter ondersteuning van een sterke focus op de markt.</w:t>
      </w:r>
    </w:p>
    <w:p w:rsidR="002E3218" w:rsidRPr="00E937F5" w:rsidRDefault="002E3218" w:rsidP="00E743E3">
      <w:pPr>
        <w:adjustRightInd w:val="0"/>
        <w:snapToGrid w:val="0"/>
        <w:spacing w:line="276" w:lineRule="auto"/>
        <w:rPr>
          <w:rFonts w:ascii="Arial" w:hAnsi="Arial" w:cs="Arial"/>
          <w:sz w:val="20"/>
          <w:szCs w:val="20"/>
          <w:lang w:val="nl-NL"/>
        </w:rPr>
      </w:pPr>
    </w:p>
    <w:p w:rsidR="002E3218" w:rsidRPr="007A6D3D" w:rsidRDefault="002E3218" w:rsidP="002D5F53">
      <w:pPr>
        <w:adjustRightInd w:val="0"/>
        <w:snapToGrid w:val="0"/>
        <w:spacing w:line="276" w:lineRule="auto"/>
        <w:rPr>
          <w:rFonts w:ascii="Arial" w:hAnsi="Arial" w:cs="Arial"/>
          <w:sz w:val="20"/>
          <w:szCs w:val="20"/>
          <w:lang w:val="nl-NL"/>
        </w:rPr>
      </w:pPr>
      <w:r w:rsidRPr="007A6D3D">
        <w:rPr>
          <w:rFonts w:ascii="Arial" w:hAnsi="Arial" w:cs="Arial"/>
          <w:sz w:val="20"/>
          <w:szCs w:val="20"/>
          <w:lang w:val="nl-NL"/>
        </w:rPr>
        <w:t xml:space="preserve">Aangezien Europa </w:t>
      </w:r>
      <w:r w:rsidR="00064BD0">
        <w:rPr>
          <w:rFonts w:ascii="Arial" w:hAnsi="Arial" w:cs="Arial"/>
          <w:sz w:val="20"/>
          <w:szCs w:val="20"/>
          <w:lang w:val="nl-NL"/>
        </w:rPr>
        <w:t>een vooraanstaande rol heeft</w:t>
      </w:r>
      <w:r w:rsidRPr="007A6D3D">
        <w:rPr>
          <w:rFonts w:ascii="Arial" w:hAnsi="Arial" w:cs="Arial"/>
          <w:sz w:val="20"/>
          <w:szCs w:val="20"/>
          <w:lang w:val="nl-NL"/>
        </w:rPr>
        <w:t xml:space="preserve"> als het gaat om nieuwe technologieën en hun uitvoering in de elektriciteit- en energiesector, was het voor Advantech een logische keuze om deze functie in Europa te </w:t>
      </w:r>
      <w:r w:rsidR="00064BD0">
        <w:rPr>
          <w:rFonts w:ascii="Arial" w:hAnsi="Arial" w:cs="Arial"/>
          <w:sz w:val="20"/>
          <w:szCs w:val="20"/>
          <w:lang w:val="nl-NL"/>
        </w:rPr>
        <w:t>stationeren</w:t>
      </w:r>
      <w:r w:rsidRPr="007A6D3D">
        <w:rPr>
          <w:rFonts w:ascii="Arial" w:hAnsi="Arial" w:cs="Arial"/>
          <w:sz w:val="20"/>
          <w:szCs w:val="20"/>
          <w:lang w:val="nl-NL"/>
        </w:rPr>
        <w:t xml:space="preserve">. </w:t>
      </w:r>
      <w:r w:rsidR="00064BD0">
        <w:rPr>
          <w:rFonts w:ascii="Arial" w:hAnsi="Arial" w:cs="Arial"/>
          <w:sz w:val="20"/>
          <w:szCs w:val="20"/>
          <w:lang w:val="nl-NL"/>
        </w:rPr>
        <w:t>Voor wat betreft</w:t>
      </w:r>
      <w:r w:rsidR="00064BD0" w:rsidRPr="007A6D3D">
        <w:rPr>
          <w:rFonts w:ascii="Arial" w:hAnsi="Arial" w:cs="Arial"/>
          <w:sz w:val="20"/>
          <w:szCs w:val="20"/>
          <w:lang w:val="nl-NL"/>
        </w:rPr>
        <w:t xml:space="preserve"> </w:t>
      </w:r>
      <w:r w:rsidRPr="007A6D3D">
        <w:rPr>
          <w:rFonts w:ascii="Arial" w:hAnsi="Arial" w:cs="Arial"/>
          <w:sz w:val="20"/>
          <w:szCs w:val="20"/>
          <w:lang w:val="nl-NL"/>
        </w:rPr>
        <w:t xml:space="preserve">de windturbine-industrie, opgericht </w:t>
      </w:r>
      <w:r w:rsidR="00064BD0">
        <w:rPr>
          <w:rFonts w:ascii="Arial" w:hAnsi="Arial" w:cs="Arial"/>
          <w:sz w:val="20"/>
          <w:szCs w:val="20"/>
          <w:lang w:val="nl-NL"/>
        </w:rPr>
        <w:t xml:space="preserve">en ontwikkelt </w:t>
      </w:r>
      <w:r w:rsidRPr="007A6D3D">
        <w:rPr>
          <w:rFonts w:ascii="Arial" w:hAnsi="Arial" w:cs="Arial"/>
          <w:sz w:val="20"/>
          <w:szCs w:val="20"/>
          <w:lang w:val="nl-NL"/>
        </w:rPr>
        <w:t xml:space="preserve">in Denemarken, Spanje en Duitsland en nu geëxporteerd naar de traditionele offshore-markten van het Verenigd Koninkrijk en Nederland, heeft Europa </w:t>
      </w:r>
      <w:r w:rsidR="00064BD0">
        <w:rPr>
          <w:rFonts w:ascii="Arial" w:hAnsi="Arial" w:cs="Arial"/>
          <w:sz w:val="20"/>
          <w:szCs w:val="20"/>
          <w:lang w:val="nl-NL"/>
        </w:rPr>
        <w:t>een toonaangevende rol gespeeld</w:t>
      </w:r>
      <w:r w:rsidRPr="007A6D3D">
        <w:rPr>
          <w:rFonts w:ascii="Arial" w:hAnsi="Arial" w:cs="Arial"/>
          <w:sz w:val="20"/>
          <w:szCs w:val="20"/>
          <w:lang w:val="nl-NL"/>
        </w:rPr>
        <w:t xml:space="preserve">. In de fotovoltaïsche zonnecellenindustrie, zelfs nu de schijfjes en veel van de panelen in Azië worden gebouwd, staan de grootste installaties in Europa – met Duitsland en de mediterrane landen als de hotspots. Offshore technologieën zoals getijden- en golfenergie, en de ontwikkelingen van elektrische voertuigen van de auto-industrie en hun oplaadbehoeften, zijn </w:t>
      </w:r>
      <w:r w:rsidR="00064BD0">
        <w:rPr>
          <w:rFonts w:ascii="Arial" w:hAnsi="Arial" w:cs="Arial"/>
          <w:sz w:val="20"/>
          <w:szCs w:val="20"/>
          <w:lang w:val="nl-NL"/>
        </w:rPr>
        <w:t>eveneens</w:t>
      </w:r>
      <w:r w:rsidR="00064BD0" w:rsidRPr="007A6D3D">
        <w:rPr>
          <w:rFonts w:ascii="Arial" w:hAnsi="Arial" w:cs="Arial"/>
          <w:sz w:val="20"/>
          <w:szCs w:val="20"/>
          <w:lang w:val="nl-NL"/>
        </w:rPr>
        <w:t xml:space="preserve"> </w:t>
      </w:r>
      <w:r w:rsidRPr="007A6D3D">
        <w:rPr>
          <w:rFonts w:ascii="Arial" w:hAnsi="Arial" w:cs="Arial"/>
          <w:sz w:val="20"/>
          <w:szCs w:val="20"/>
          <w:lang w:val="nl-NL"/>
        </w:rPr>
        <w:t>in Europa geconcentreerd.</w:t>
      </w:r>
    </w:p>
    <w:p w:rsidR="002E3218" w:rsidRPr="00E937F5" w:rsidRDefault="002E3218" w:rsidP="00E743E3">
      <w:pPr>
        <w:adjustRightInd w:val="0"/>
        <w:snapToGrid w:val="0"/>
        <w:spacing w:line="276" w:lineRule="auto"/>
        <w:rPr>
          <w:rFonts w:ascii="Arial" w:hAnsi="Arial" w:cs="Arial"/>
          <w:sz w:val="20"/>
          <w:szCs w:val="20"/>
          <w:lang w:val="nl-NL"/>
        </w:rPr>
      </w:pPr>
    </w:p>
    <w:p w:rsidR="002E3218" w:rsidRPr="007A6D3D" w:rsidRDefault="002E3218" w:rsidP="00C8023D">
      <w:pPr>
        <w:adjustRightInd w:val="0"/>
        <w:snapToGrid w:val="0"/>
        <w:spacing w:line="276" w:lineRule="auto"/>
        <w:rPr>
          <w:rFonts w:ascii="Arial" w:hAnsi="Arial" w:cs="Arial"/>
          <w:sz w:val="20"/>
          <w:szCs w:val="20"/>
          <w:lang w:val="nl-NL"/>
        </w:rPr>
      </w:pPr>
      <w:r w:rsidRPr="007A6D3D">
        <w:rPr>
          <w:rFonts w:ascii="Arial" w:hAnsi="Arial" w:cs="Arial"/>
          <w:sz w:val="20"/>
          <w:szCs w:val="20"/>
          <w:lang w:val="nl-NL"/>
        </w:rPr>
        <w:t xml:space="preserve">De mondiale spelers </w:t>
      </w:r>
      <w:r w:rsidR="00284725">
        <w:rPr>
          <w:rFonts w:ascii="Arial" w:hAnsi="Arial" w:cs="Arial"/>
          <w:sz w:val="20"/>
          <w:szCs w:val="20"/>
          <w:lang w:val="nl-NL"/>
        </w:rPr>
        <w:t>van</w:t>
      </w:r>
      <w:r w:rsidR="00284725" w:rsidRPr="007A6D3D">
        <w:rPr>
          <w:rFonts w:ascii="Arial" w:hAnsi="Arial" w:cs="Arial"/>
          <w:sz w:val="20"/>
          <w:szCs w:val="20"/>
          <w:lang w:val="nl-NL"/>
        </w:rPr>
        <w:t xml:space="preserve"> </w:t>
      </w:r>
      <w:r w:rsidRPr="007A6D3D">
        <w:rPr>
          <w:rFonts w:ascii="Arial" w:hAnsi="Arial" w:cs="Arial"/>
          <w:sz w:val="20"/>
          <w:szCs w:val="20"/>
          <w:lang w:val="nl-NL"/>
        </w:rPr>
        <w:t xml:space="preserve">technologieën voor elektriciteitnetwerken hebben hun weg in markten, zoals duurzame energie, eCar opladen en slimme meters </w:t>
      </w:r>
      <w:r w:rsidR="00284725" w:rsidRPr="007A6D3D">
        <w:rPr>
          <w:rFonts w:ascii="Arial" w:hAnsi="Arial" w:cs="Arial"/>
          <w:sz w:val="20"/>
          <w:szCs w:val="20"/>
          <w:lang w:val="nl-NL"/>
        </w:rPr>
        <w:t>ge</w:t>
      </w:r>
      <w:r w:rsidR="00284725">
        <w:rPr>
          <w:rFonts w:ascii="Arial" w:hAnsi="Arial" w:cs="Arial"/>
          <w:sz w:val="20"/>
          <w:szCs w:val="20"/>
          <w:lang w:val="nl-NL"/>
        </w:rPr>
        <w:t>vonden</w:t>
      </w:r>
      <w:r w:rsidRPr="007A6D3D">
        <w:rPr>
          <w:rFonts w:ascii="Arial" w:hAnsi="Arial" w:cs="Arial"/>
          <w:sz w:val="20"/>
          <w:szCs w:val="20"/>
          <w:lang w:val="nl-NL"/>
        </w:rPr>
        <w:t xml:space="preserve">. Zij worden niet alleen met hun eigen concurrentie geconfronteerd, maar ook met die van de opkomende markten. De kosten en risico’s van de toeleveringsketen moeten actief en wereldwijd worden beheerd. Ze zijn op zoek naar echte wereldwijde service en hebben </w:t>
      </w:r>
      <w:r w:rsidR="00284725">
        <w:rPr>
          <w:rFonts w:ascii="Arial" w:hAnsi="Arial" w:cs="Arial"/>
          <w:sz w:val="20"/>
          <w:szCs w:val="20"/>
          <w:lang w:val="nl-NL"/>
        </w:rPr>
        <w:t>een internationaal bedrijf</w:t>
      </w:r>
      <w:r w:rsidRPr="007A6D3D">
        <w:rPr>
          <w:rFonts w:ascii="Arial" w:hAnsi="Arial" w:cs="Arial"/>
          <w:sz w:val="20"/>
          <w:szCs w:val="20"/>
          <w:lang w:val="nl-NL"/>
        </w:rPr>
        <w:t xml:space="preserve"> zoals Advantech</w:t>
      </w:r>
      <w:r w:rsidR="00284725">
        <w:rPr>
          <w:rFonts w:ascii="Arial" w:hAnsi="Arial" w:cs="Arial"/>
          <w:sz w:val="20"/>
          <w:szCs w:val="20"/>
          <w:lang w:val="nl-NL"/>
        </w:rPr>
        <w:t xml:space="preserve"> nodig</w:t>
      </w:r>
      <w:r w:rsidRPr="007A6D3D">
        <w:rPr>
          <w:rFonts w:ascii="Arial" w:hAnsi="Arial" w:cs="Arial"/>
          <w:sz w:val="20"/>
          <w:szCs w:val="20"/>
          <w:lang w:val="nl-NL"/>
        </w:rPr>
        <w:t xml:space="preserve"> om hen te ondersteunen.</w:t>
      </w:r>
    </w:p>
    <w:p w:rsidR="002E3218" w:rsidRPr="00E937F5" w:rsidRDefault="002E3218" w:rsidP="00E743E3">
      <w:pPr>
        <w:adjustRightInd w:val="0"/>
        <w:snapToGrid w:val="0"/>
        <w:spacing w:line="276" w:lineRule="auto"/>
        <w:rPr>
          <w:rFonts w:ascii="Arial" w:hAnsi="Arial" w:cs="Arial"/>
          <w:sz w:val="20"/>
          <w:szCs w:val="20"/>
          <w:lang w:val="nl-NL"/>
        </w:rPr>
      </w:pPr>
    </w:p>
    <w:p w:rsidR="002E3218" w:rsidRPr="007A6D3D" w:rsidRDefault="002E3218" w:rsidP="00C8023D">
      <w:pPr>
        <w:adjustRightInd w:val="0"/>
        <w:snapToGrid w:val="0"/>
        <w:spacing w:line="276" w:lineRule="auto"/>
        <w:rPr>
          <w:rFonts w:ascii="Arial" w:hAnsi="Arial" w:cs="Arial"/>
          <w:sz w:val="20"/>
          <w:szCs w:val="20"/>
          <w:lang w:val="nl-NL"/>
        </w:rPr>
      </w:pPr>
      <w:r w:rsidRPr="007A6D3D">
        <w:rPr>
          <w:rFonts w:ascii="Arial" w:hAnsi="Arial" w:cs="Arial"/>
          <w:sz w:val="20"/>
          <w:szCs w:val="20"/>
          <w:lang w:val="nl-NL"/>
        </w:rPr>
        <w:t>" Advantech</w:t>
      </w:r>
      <w:r w:rsidR="00284725">
        <w:rPr>
          <w:rFonts w:ascii="Arial" w:hAnsi="Arial" w:cs="Arial"/>
          <w:sz w:val="20"/>
          <w:szCs w:val="20"/>
          <w:lang w:val="nl-NL"/>
        </w:rPr>
        <w:t xml:space="preserve"> staat met 20 jaar leiderschap</w:t>
      </w:r>
      <w:r w:rsidRPr="007A6D3D">
        <w:rPr>
          <w:rFonts w:ascii="Arial" w:hAnsi="Arial" w:cs="Arial"/>
          <w:sz w:val="20"/>
          <w:szCs w:val="20"/>
          <w:lang w:val="nl-NL"/>
        </w:rPr>
        <w:t xml:space="preserve"> synoniem met industriële automatisering, visuele weergave en communicatie. Met een wereldwijde aanwezigheid en een goedkoop productieland, is Advantech </w:t>
      </w:r>
      <w:r w:rsidR="00284725">
        <w:rPr>
          <w:rFonts w:ascii="Arial" w:hAnsi="Arial" w:cs="Arial"/>
          <w:sz w:val="20"/>
          <w:szCs w:val="20"/>
          <w:lang w:val="nl-NL"/>
        </w:rPr>
        <w:t>flexibel om in te spelen op</w:t>
      </w:r>
      <w:r w:rsidRPr="007A6D3D">
        <w:rPr>
          <w:rFonts w:ascii="Arial" w:hAnsi="Arial" w:cs="Arial"/>
          <w:sz w:val="20"/>
          <w:szCs w:val="20"/>
          <w:lang w:val="nl-NL"/>
        </w:rPr>
        <w:t xml:space="preserve"> de veranderingen in de markt." zei Tony Milne van Advantech de World Partner Conference in Taipei, hoofdkwartier van Taiwan’s nr. 1 industriële automatiseringsonderneming.</w:t>
      </w:r>
    </w:p>
    <w:p w:rsidR="002E3218" w:rsidRPr="00E937F5" w:rsidRDefault="002E3218" w:rsidP="00E743E3">
      <w:pPr>
        <w:spacing w:line="276" w:lineRule="auto"/>
        <w:rPr>
          <w:rFonts w:ascii="Arial" w:hAnsi="Arial" w:cs="Arial"/>
          <w:b/>
          <w:sz w:val="20"/>
          <w:szCs w:val="20"/>
          <w:lang w:val="nl-NL"/>
        </w:rPr>
      </w:pPr>
    </w:p>
    <w:p w:rsidR="002E3218" w:rsidRPr="00E937F5" w:rsidRDefault="002E3218" w:rsidP="00E743E3">
      <w:pPr>
        <w:spacing w:line="276" w:lineRule="auto"/>
        <w:rPr>
          <w:rFonts w:ascii="Arial" w:hAnsi="Arial" w:cs="Arial"/>
          <w:b/>
          <w:sz w:val="20"/>
          <w:szCs w:val="20"/>
          <w:lang w:val="nl-NL"/>
        </w:rPr>
      </w:pPr>
      <w:r w:rsidRPr="00E937F5">
        <w:rPr>
          <w:rFonts w:ascii="Tahoma" w:hAnsi="Tahoma"/>
          <w:b/>
          <w:sz w:val="18"/>
          <w:lang w:val="nl-NL"/>
        </w:rPr>
        <w:t>Over Advantech</w:t>
      </w:r>
    </w:p>
    <w:p w:rsidR="002E3218" w:rsidRDefault="002E3218" w:rsidP="00E743E3">
      <w:pPr>
        <w:snapToGrid w:val="0"/>
        <w:spacing w:line="276" w:lineRule="auto"/>
        <w:rPr>
          <w:rFonts w:ascii="Arial" w:hAnsi="Arial" w:cs="Arial"/>
          <w:bCs/>
          <w:sz w:val="18"/>
          <w:szCs w:val="20"/>
          <w:lang w:val="nl-NL"/>
        </w:rPr>
      </w:pPr>
      <w:r w:rsidRPr="00E937F5">
        <w:rPr>
          <w:rFonts w:ascii="Arial" w:hAnsi="Arial" w:cs="Arial"/>
          <w:bCs/>
          <w:sz w:val="18"/>
          <w:szCs w:val="20"/>
          <w:lang w:val="nl-NL"/>
        </w:rPr>
        <w:t xml:space="preserve">Advantech werd opgericht in 1983 en is een leider op het gebied van betrouwbare en innovatieve producten, diensten en oplossingen. Advantech levert alomvattende systeemintegraties, hardware, software, klantgerichte ontwerpdiensten, geïntegreerde systemen, automatiseringsproducten en een wereldwijde logistieke ondersteuning. We werken nauw samen met onze partners, teneinde complete oplossingen voor een uitgebreide verzameling applicaties in de </w:t>
      </w:r>
      <w:r w:rsidRPr="00E937F5">
        <w:rPr>
          <w:rFonts w:ascii="Arial" w:hAnsi="Arial" w:cs="Arial"/>
          <w:bCs/>
          <w:sz w:val="18"/>
          <w:szCs w:val="20"/>
          <w:lang w:val="nl-NL"/>
        </w:rPr>
        <w:lastRenderedPageBreak/>
        <w:t>verschillende soorten industrieën te kunnen bieden. Onze missie is een intelligente planeet mogelijk te maken met Geautomatiseerde en Geïntegreerde computersystemen en oplossingen die de ontwikkeling van een betere werk- en leefomgeving bevorderen. Met Advantech beschikt u, dankzij de mogelijkheden die onze producten bieden, over grenzeloze applicaties en innovaties. (www.advantech.eu).</w:t>
      </w:r>
    </w:p>
    <w:p w:rsidR="002E3218" w:rsidRDefault="002E3218" w:rsidP="00E743E3">
      <w:pPr>
        <w:snapToGrid w:val="0"/>
        <w:spacing w:line="276" w:lineRule="auto"/>
        <w:rPr>
          <w:rFonts w:ascii="Arial" w:hAnsi="Arial" w:cs="Arial"/>
          <w:bCs/>
          <w:sz w:val="18"/>
          <w:szCs w:val="20"/>
          <w:lang w:val="nl-NL"/>
        </w:rPr>
      </w:pPr>
    </w:p>
    <w:p w:rsidR="002E3218" w:rsidRPr="007E0FB7" w:rsidRDefault="002E3218" w:rsidP="00E743E3">
      <w:pPr>
        <w:snapToGrid w:val="0"/>
        <w:spacing w:line="276" w:lineRule="auto"/>
        <w:rPr>
          <w:rFonts w:ascii="Arial" w:hAnsi="Arial" w:cs="Arial"/>
          <w:bCs/>
          <w:sz w:val="18"/>
          <w:szCs w:val="20"/>
          <w:lang w:val="nl-NL"/>
        </w:rPr>
      </w:pPr>
    </w:p>
    <w:sectPr w:rsidR="002E3218" w:rsidRPr="007E0FB7" w:rsidSect="00404EEF">
      <w:headerReference w:type="default" r:id="rId9"/>
      <w:pgSz w:w="11906" w:h="16838"/>
      <w:pgMar w:top="1701" w:right="991"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12A" w:rsidRDefault="007C712A"/>
  </w:endnote>
  <w:endnote w:type="continuationSeparator" w:id="0">
    <w:p w:rsidR="007C712A" w:rsidRDefault="007C712A"/>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12A" w:rsidRDefault="007C712A"/>
  </w:footnote>
  <w:footnote w:type="continuationSeparator" w:id="0">
    <w:p w:rsidR="007C712A" w:rsidRDefault="007C71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18" w:rsidRDefault="00406101">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2010-Logo-with-Slogan" style="width:112.9pt;height:30.55pt;visibility:visible">
          <v:imagedata r:id="rId1" o:title=""/>
        </v:shape>
      </w:pict>
    </w:r>
    <w:r>
      <w:rPr>
        <w:noProof/>
        <w:lang w:eastAsia="zh-CN"/>
      </w:rPr>
      <w:pict>
        <v:shapetype id="_x0000_t202" coordsize="21600,21600" o:spt="202" path="m,l,21600r21600,l21600,xe">
          <v:stroke joinstyle="miter"/>
          <v:path gradientshapeok="t" o:connecttype="rect"/>
        </v:shapetype>
        <v:shape id="_x0000_s2049" type="#_x0000_t202" style="position:absolute;margin-left:305.55pt;margin-top:21.5pt;width:140.7pt;height:22.05pt;z-index:2;mso-position-horizontal-relative:text;mso-position-vertical-relative:text" filled="f" stroked="f">
          <v:textbox style="mso-next-textbox:#_x0000_s2049">
            <w:txbxContent>
              <w:p w:rsidR="002E3218" w:rsidRPr="00682572" w:rsidRDefault="002E3218" w:rsidP="00FC30F2">
                <w:pPr>
                  <w:rPr>
                    <w:rFonts w:ascii="Bell MT" w:hAnsi="Bell MT"/>
                    <w:b/>
                    <w:color w:val="002060"/>
                    <w:sz w:val="20"/>
                    <w:szCs w:val="20"/>
                  </w:rPr>
                </w:pPr>
                <w:proofErr w:type="spellStart"/>
                <w:r w:rsidRPr="00682572">
                  <w:rPr>
                    <w:rFonts w:ascii="Bell MT" w:hAnsi="Bell MT"/>
                    <w:b/>
                    <w:color w:val="002060"/>
                  </w:rPr>
                  <w:t>Voor</w:t>
                </w:r>
                <w:proofErr w:type="spellEnd"/>
                <w:r w:rsidRPr="00682572">
                  <w:rPr>
                    <w:rFonts w:ascii="Bell MT" w:hAnsi="Bell MT"/>
                    <w:b/>
                    <w:color w:val="002060"/>
                  </w:rPr>
                  <w:t xml:space="preserve"> </w:t>
                </w:r>
                <w:proofErr w:type="spellStart"/>
                <w:r w:rsidRPr="00682572">
                  <w:rPr>
                    <w:rFonts w:ascii="Bell MT" w:hAnsi="Bell MT"/>
                    <w:b/>
                    <w:color w:val="002060"/>
                  </w:rPr>
                  <w:t>Onmiddellijke</w:t>
                </w:r>
                <w:proofErr w:type="spellEnd"/>
                <w:r w:rsidRPr="00682572">
                  <w:rPr>
                    <w:rFonts w:ascii="Bell MT" w:hAnsi="Bell MT"/>
                    <w:b/>
                    <w:color w:val="002060"/>
                  </w:rPr>
                  <w:t xml:space="preserve"> Release</w:t>
                </w:r>
              </w:p>
            </w:txbxContent>
          </v:textbox>
        </v:shape>
      </w:pict>
    </w:r>
    <w:r>
      <w:rPr>
        <w:noProof/>
        <w:lang w:eastAsia="zh-CN"/>
      </w:rPr>
      <w:pict>
        <v:shape id="_x0000_s2050" type="#_x0000_t202" style="position:absolute;margin-left:305.55pt;margin-top:-.75pt;width:136.95pt;height:42.5pt;z-index:1;mso-position-horizontal-relative:text;mso-position-vertical-relative:text" filled="f" stroked="f">
          <v:textbox style="mso-next-textbox:#_x0000_s2050">
            <w:txbxContent>
              <w:p w:rsidR="002E3218" w:rsidRPr="001C6F2A" w:rsidRDefault="002E3218" w:rsidP="00FC30F2">
                <w:pPr>
                  <w:rPr>
                    <w:rFonts w:ascii="Eras Demi ITC" w:hAnsi="Eras Demi ITC"/>
                    <w:b/>
                    <w:i/>
                    <w:color w:val="002060"/>
                    <w:sz w:val="36"/>
                    <w:szCs w:val="36"/>
                  </w:rPr>
                </w:pPr>
                <w:proofErr w:type="spellStart"/>
                <w:r>
                  <w:rPr>
                    <w:rFonts w:ascii="Eras Demi ITC" w:hAnsi="Eras Demi ITC"/>
                    <w:b/>
                    <w:i/>
                    <w:color w:val="002060"/>
                    <w:sz w:val="36"/>
                  </w:rPr>
                  <w:t>Persbericht</w:t>
                </w:r>
                <w:proofErr w:type="spellEnd"/>
              </w:p>
            </w:txbxContent>
          </v:textbox>
        </v:shape>
      </w:pict>
    </w:r>
    <w:r>
      <w:rPr>
        <w:noProof/>
        <w:lang w:eastAsia="zh-CN"/>
      </w:rPr>
      <w:pict>
        <v:shape id="圖片 16" o:spid="_x0000_s2051"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oNotTrackMoves/>
  <w:defaultTabStop w:val="480"/>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X_StoreTermBook" w:val="_MX_0_B_2?Xr??5t_1121"/>
  </w:docVars>
  <w:rsids>
    <w:rsidRoot w:val="001D5A22"/>
    <w:rsid w:val="00000D53"/>
    <w:rsid w:val="000046FA"/>
    <w:rsid w:val="00012BD8"/>
    <w:rsid w:val="00014B82"/>
    <w:rsid w:val="00015D4C"/>
    <w:rsid w:val="000347EF"/>
    <w:rsid w:val="00034BB7"/>
    <w:rsid w:val="00043F19"/>
    <w:rsid w:val="00051411"/>
    <w:rsid w:val="00064BD0"/>
    <w:rsid w:val="00067A33"/>
    <w:rsid w:val="0007190D"/>
    <w:rsid w:val="000841D2"/>
    <w:rsid w:val="00092D45"/>
    <w:rsid w:val="000A1E99"/>
    <w:rsid w:val="000A3390"/>
    <w:rsid w:val="000A7A58"/>
    <w:rsid w:val="000A7F3C"/>
    <w:rsid w:val="000B08E7"/>
    <w:rsid w:val="000B5E7D"/>
    <w:rsid w:val="000D41AA"/>
    <w:rsid w:val="000D4CDC"/>
    <w:rsid w:val="000D6E07"/>
    <w:rsid w:val="000E07A5"/>
    <w:rsid w:val="000E5577"/>
    <w:rsid w:val="000E6BCF"/>
    <w:rsid w:val="000F19E6"/>
    <w:rsid w:val="000F6259"/>
    <w:rsid w:val="00102F20"/>
    <w:rsid w:val="00105A22"/>
    <w:rsid w:val="001079C8"/>
    <w:rsid w:val="00115FF8"/>
    <w:rsid w:val="001602FA"/>
    <w:rsid w:val="00166961"/>
    <w:rsid w:val="00167F4B"/>
    <w:rsid w:val="00174EBC"/>
    <w:rsid w:val="0017629E"/>
    <w:rsid w:val="0018652E"/>
    <w:rsid w:val="00195501"/>
    <w:rsid w:val="001A2FBD"/>
    <w:rsid w:val="001A3E2F"/>
    <w:rsid w:val="001A54DB"/>
    <w:rsid w:val="001A7B53"/>
    <w:rsid w:val="001B5AC6"/>
    <w:rsid w:val="001B73F9"/>
    <w:rsid w:val="001C27C3"/>
    <w:rsid w:val="001C2980"/>
    <w:rsid w:val="001C33D0"/>
    <w:rsid w:val="001C33FB"/>
    <w:rsid w:val="001C51C4"/>
    <w:rsid w:val="001C645F"/>
    <w:rsid w:val="001C6A10"/>
    <w:rsid w:val="001C6F2A"/>
    <w:rsid w:val="001D5A22"/>
    <w:rsid w:val="001D6EA6"/>
    <w:rsid w:val="001E11E7"/>
    <w:rsid w:val="001E23E3"/>
    <w:rsid w:val="001F0A2F"/>
    <w:rsid w:val="001F55FB"/>
    <w:rsid w:val="00207050"/>
    <w:rsid w:val="00215271"/>
    <w:rsid w:val="00216C07"/>
    <w:rsid w:val="00230DA3"/>
    <w:rsid w:val="00236517"/>
    <w:rsid w:val="0024270F"/>
    <w:rsid w:val="0025113F"/>
    <w:rsid w:val="00253D18"/>
    <w:rsid w:val="00253FE8"/>
    <w:rsid w:val="00275441"/>
    <w:rsid w:val="00282815"/>
    <w:rsid w:val="00284725"/>
    <w:rsid w:val="002939A8"/>
    <w:rsid w:val="002A2882"/>
    <w:rsid w:val="002C61AE"/>
    <w:rsid w:val="002C7646"/>
    <w:rsid w:val="002D5F53"/>
    <w:rsid w:val="002E3218"/>
    <w:rsid w:val="002F73B7"/>
    <w:rsid w:val="003155C2"/>
    <w:rsid w:val="00322F5F"/>
    <w:rsid w:val="003304FE"/>
    <w:rsid w:val="0033052F"/>
    <w:rsid w:val="0033233B"/>
    <w:rsid w:val="00333C09"/>
    <w:rsid w:val="0033740C"/>
    <w:rsid w:val="00343B96"/>
    <w:rsid w:val="00345BD1"/>
    <w:rsid w:val="00370458"/>
    <w:rsid w:val="00372B9F"/>
    <w:rsid w:val="00375C01"/>
    <w:rsid w:val="0037602B"/>
    <w:rsid w:val="00385C2F"/>
    <w:rsid w:val="003935EA"/>
    <w:rsid w:val="00394F0E"/>
    <w:rsid w:val="003A185B"/>
    <w:rsid w:val="003A2241"/>
    <w:rsid w:val="003A3403"/>
    <w:rsid w:val="003C09AA"/>
    <w:rsid w:val="003C14CC"/>
    <w:rsid w:val="003D3DDA"/>
    <w:rsid w:val="003E5CCD"/>
    <w:rsid w:val="003E7C8C"/>
    <w:rsid w:val="003F13B1"/>
    <w:rsid w:val="003F5028"/>
    <w:rsid w:val="00400BE2"/>
    <w:rsid w:val="00400DDF"/>
    <w:rsid w:val="00400E5F"/>
    <w:rsid w:val="00402FCD"/>
    <w:rsid w:val="00404EEF"/>
    <w:rsid w:val="00404F46"/>
    <w:rsid w:val="00406101"/>
    <w:rsid w:val="004102C5"/>
    <w:rsid w:val="0042512C"/>
    <w:rsid w:val="004253EA"/>
    <w:rsid w:val="00430058"/>
    <w:rsid w:val="004406BC"/>
    <w:rsid w:val="00445B88"/>
    <w:rsid w:val="00445EAF"/>
    <w:rsid w:val="004556E7"/>
    <w:rsid w:val="004562D2"/>
    <w:rsid w:val="004572FF"/>
    <w:rsid w:val="004638F5"/>
    <w:rsid w:val="004669FB"/>
    <w:rsid w:val="0046745E"/>
    <w:rsid w:val="004742A0"/>
    <w:rsid w:val="00484884"/>
    <w:rsid w:val="00485BBA"/>
    <w:rsid w:val="004879C2"/>
    <w:rsid w:val="0049546C"/>
    <w:rsid w:val="004973CE"/>
    <w:rsid w:val="004A1D04"/>
    <w:rsid w:val="004A5D76"/>
    <w:rsid w:val="004A782B"/>
    <w:rsid w:val="004B1812"/>
    <w:rsid w:val="004C05F7"/>
    <w:rsid w:val="004C5399"/>
    <w:rsid w:val="004C5BBB"/>
    <w:rsid w:val="004D758D"/>
    <w:rsid w:val="004D77DD"/>
    <w:rsid w:val="004F2D7B"/>
    <w:rsid w:val="004F7BBC"/>
    <w:rsid w:val="00505C8D"/>
    <w:rsid w:val="00507ED9"/>
    <w:rsid w:val="00511F91"/>
    <w:rsid w:val="00514B2A"/>
    <w:rsid w:val="00515043"/>
    <w:rsid w:val="0052414F"/>
    <w:rsid w:val="00531C23"/>
    <w:rsid w:val="00533FEF"/>
    <w:rsid w:val="005377ED"/>
    <w:rsid w:val="00547317"/>
    <w:rsid w:val="0055144E"/>
    <w:rsid w:val="00554DA9"/>
    <w:rsid w:val="005641D4"/>
    <w:rsid w:val="0056448C"/>
    <w:rsid w:val="00564DAE"/>
    <w:rsid w:val="005668B7"/>
    <w:rsid w:val="00570872"/>
    <w:rsid w:val="0058177E"/>
    <w:rsid w:val="00581C0B"/>
    <w:rsid w:val="00592B43"/>
    <w:rsid w:val="00593AB5"/>
    <w:rsid w:val="005963C4"/>
    <w:rsid w:val="005A49AD"/>
    <w:rsid w:val="005B2E44"/>
    <w:rsid w:val="005B3072"/>
    <w:rsid w:val="005C318F"/>
    <w:rsid w:val="005C452C"/>
    <w:rsid w:val="005C6907"/>
    <w:rsid w:val="005D4398"/>
    <w:rsid w:val="005F33A3"/>
    <w:rsid w:val="005F6AB2"/>
    <w:rsid w:val="00603B51"/>
    <w:rsid w:val="00614080"/>
    <w:rsid w:val="006232E3"/>
    <w:rsid w:val="00624654"/>
    <w:rsid w:val="00644F9F"/>
    <w:rsid w:val="00650417"/>
    <w:rsid w:val="00650610"/>
    <w:rsid w:val="0065089E"/>
    <w:rsid w:val="00653D2D"/>
    <w:rsid w:val="00657D89"/>
    <w:rsid w:val="006610D7"/>
    <w:rsid w:val="00662401"/>
    <w:rsid w:val="00666B5D"/>
    <w:rsid w:val="00682572"/>
    <w:rsid w:val="006A6685"/>
    <w:rsid w:val="006A790E"/>
    <w:rsid w:val="006E0FDC"/>
    <w:rsid w:val="006F573C"/>
    <w:rsid w:val="0070029F"/>
    <w:rsid w:val="00703126"/>
    <w:rsid w:val="0071119B"/>
    <w:rsid w:val="007307CB"/>
    <w:rsid w:val="007438B7"/>
    <w:rsid w:val="0075026F"/>
    <w:rsid w:val="007536CC"/>
    <w:rsid w:val="00757E83"/>
    <w:rsid w:val="007615F3"/>
    <w:rsid w:val="00763983"/>
    <w:rsid w:val="00771001"/>
    <w:rsid w:val="00781F5A"/>
    <w:rsid w:val="007845F6"/>
    <w:rsid w:val="00792DA6"/>
    <w:rsid w:val="007A45DF"/>
    <w:rsid w:val="007A6D3D"/>
    <w:rsid w:val="007B2484"/>
    <w:rsid w:val="007B5766"/>
    <w:rsid w:val="007B7D86"/>
    <w:rsid w:val="007C2E2A"/>
    <w:rsid w:val="007C712A"/>
    <w:rsid w:val="007C7FF7"/>
    <w:rsid w:val="007D7E3C"/>
    <w:rsid w:val="007E0FB7"/>
    <w:rsid w:val="007E1AA5"/>
    <w:rsid w:val="007F5021"/>
    <w:rsid w:val="007F60C2"/>
    <w:rsid w:val="00806AA9"/>
    <w:rsid w:val="00832A9A"/>
    <w:rsid w:val="008353C2"/>
    <w:rsid w:val="0085108E"/>
    <w:rsid w:val="00851DD2"/>
    <w:rsid w:val="00854D87"/>
    <w:rsid w:val="008567E0"/>
    <w:rsid w:val="0086215F"/>
    <w:rsid w:val="00897660"/>
    <w:rsid w:val="008A567E"/>
    <w:rsid w:val="008B0834"/>
    <w:rsid w:val="008B228A"/>
    <w:rsid w:val="008B467D"/>
    <w:rsid w:val="008D094C"/>
    <w:rsid w:val="008F0AA3"/>
    <w:rsid w:val="008F1559"/>
    <w:rsid w:val="008F2B1D"/>
    <w:rsid w:val="009020F5"/>
    <w:rsid w:val="0091181A"/>
    <w:rsid w:val="0091197B"/>
    <w:rsid w:val="00916596"/>
    <w:rsid w:val="00916F7C"/>
    <w:rsid w:val="00925738"/>
    <w:rsid w:val="009322DD"/>
    <w:rsid w:val="0093245C"/>
    <w:rsid w:val="00933225"/>
    <w:rsid w:val="00937166"/>
    <w:rsid w:val="00940645"/>
    <w:rsid w:val="00945452"/>
    <w:rsid w:val="00945D0C"/>
    <w:rsid w:val="00946DBE"/>
    <w:rsid w:val="00947394"/>
    <w:rsid w:val="00950883"/>
    <w:rsid w:val="00961FC6"/>
    <w:rsid w:val="00972BC1"/>
    <w:rsid w:val="00977626"/>
    <w:rsid w:val="0098427B"/>
    <w:rsid w:val="009907B2"/>
    <w:rsid w:val="0099203E"/>
    <w:rsid w:val="00993F9A"/>
    <w:rsid w:val="009A240B"/>
    <w:rsid w:val="009B6063"/>
    <w:rsid w:val="009C177E"/>
    <w:rsid w:val="009C3A81"/>
    <w:rsid w:val="009C7D64"/>
    <w:rsid w:val="009D1E0B"/>
    <w:rsid w:val="009D440D"/>
    <w:rsid w:val="009D5A1C"/>
    <w:rsid w:val="009D7A96"/>
    <w:rsid w:val="009E0CF1"/>
    <w:rsid w:val="009E34F5"/>
    <w:rsid w:val="00A02B8B"/>
    <w:rsid w:val="00A02E9B"/>
    <w:rsid w:val="00A06C57"/>
    <w:rsid w:val="00A0787D"/>
    <w:rsid w:val="00A07993"/>
    <w:rsid w:val="00A12084"/>
    <w:rsid w:val="00A124BF"/>
    <w:rsid w:val="00A16567"/>
    <w:rsid w:val="00A20D50"/>
    <w:rsid w:val="00A2322C"/>
    <w:rsid w:val="00A34C23"/>
    <w:rsid w:val="00A36802"/>
    <w:rsid w:val="00A42BC5"/>
    <w:rsid w:val="00A535DF"/>
    <w:rsid w:val="00A53A4D"/>
    <w:rsid w:val="00A659A6"/>
    <w:rsid w:val="00A65C20"/>
    <w:rsid w:val="00A701F1"/>
    <w:rsid w:val="00A73470"/>
    <w:rsid w:val="00A7611C"/>
    <w:rsid w:val="00A84F06"/>
    <w:rsid w:val="00A95565"/>
    <w:rsid w:val="00A9613C"/>
    <w:rsid w:val="00AA1AA2"/>
    <w:rsid w:val="00AA2E27"/>
    <w:rsid w:val="00AA7B31"/>
    <w:rsid w:val="00AB1998"/>
    <w:rsid w:val="00AB1D4E"/>
    <w:rsid w:val="00AB6092"/>
    <w:rsid w:val="00AC2D17"/>
    <w:rsid w:val="00AD3FE1"/>
    <w:rsid w:val="00AE5DBD"/>
    <w:rsid w:val="00AF6B36"/>
    <w:rsid w:val="00AF6EA4"/>
    <w:rsid w:val="00AF7836"/>
    <w:rsid w:val="00AF7AC4"/>
    <w:rsid w:val="00B13933"/>
    <w:rsid w:val="00B14C0D"/>
    <w:rsid w:val="00B15084"/>
    <w:rsid w:val="00B266B9"/>
    <w:rsid w:val="00B2672C"/>
    <w:rsid w:val="00B432BE"/>
    <w:rsid w:val="00B54AE7"/>
    <w:rsid w:val="00B630A9"/>
    <w:rsid w:val="00B63F73"/>
    <w:rsid w:val="00B664B0"/>
    <w:rsid w:val="00B66938"/>
    <w:rsid w:val="00B73ABF"/>
    <w:rsid w:val="00B91DFB"/>
    <w:rsid w:val="00B97DAE"/>
    <w:rsid w:val="00BB1FE3"/>
    <w:rsid w:val="00BB48AA"/>
    <w:rsid w:val="00BC31D6"/>
    <w:rsid w:val="00BC4F3E"/>
    <w:rsid w:val="00BC5794"/>
    <w:rsid w:val="00BD361F"/>
    <w:rsid w:val="00BD4D65"/>
    <w:rsid w:val="00BD57AF"/>
    <w:rsid w:val="00BD7A40"/>
    <w:rsid w:val="00BF3992"/>
    <w:rsid w:val="00C06741"/>
    <w:rsid w:val="00C2390B"/>
    <w:rsid w:val="00C34D81"/>
    <w:rsid w:val="00C4650F"/>
    <w:rsid w:val="00C50EEC"/>
    <w:rsid w:val="00C517F3"/>
    <w:rsid w:val="00C51DDD"/>
    <w:rsid w:val="00C600A0"/>
    <w:rsid w:val="00C716E1"/>
    <w:rsid w:val="00C8023D"/>
    <w:rsid w:val="00C8155E"/>
    <w:rsid w:val="00C85181"/>
    <w:rsid w:val="00C87D20"/>
    <w:rsid w:val="00C951F0"/>
    <w:rsid w:val="00CA08DE"/>
    <w:rsid w:val="00CA514D"/>
    <w:rsid w:val="00CB1976"/>
    <w:rsid w:val="00CB2C7A"/>
    <w:rsid w:val="00CB3772"/>
    <w:rsid w:val="00CC3795"/>
    <w:rsid w:val="00CC3930"/>
    <w:rsid w:val="00CD512E"/>
    <w:rsid w:val="00CD531D"/>
    <w:rsid w:val="00CD698A"/>
    <w:rsid w:val="00CE5B0E"/>
    <w:rsid w:val="00CF6C7A"/>
    <w:rsid w:val="00D00C00"/>
    <w:rsid w:val="00D100FC"/>
    <w:rsid w:val="00D25F42"/>
    <w:rsid w:val="00D30FC7"/>
    <w:rsid w:val="00D31098"/>
    <w:rsid w:val="00D326C6"/>
    <w:rsid w:val="00D42928"/>
    <w:rsid w:val="00D43241"/>
    <w:rsid w:val="00D62C0C"/>
    <w:rsid w:val="00D7112F"/>
    <w:rsid w:val="00D725A8"/>
    <w:rsid w:val="00D75D50"/>
    <w:rsid w:val="00D77F79"/>
    <w:rsid w:val="00DA1851"/>
    <w:rsid w:val="00DA3838"/>
    <w:rsid w:val="00DB0B1C"/>
    <w:rsid w:val="00DC201D"/>
    <w:rsid w:val="00DE693D"/>
    <w:rsid w:val="00DF4B04"/>
    <w:rsid w:val="00E078AB"/>
    <w:rsid w:val="00E266EF"/>
    <w:rsid w:val="00E41448"/>
    <w:rsid w:val="00E420AB"/>
    <w:rsid w:val="00E50864"/>
    <w:rsid w:val="00E5347A"/>
    <w:rsid w:val="00E53B10"/>
    <w:rsid w:val="00E54E6E"/>
    <w:rsid w:val="00E62E5A"/>
    <w:rsid w:val="00E65D15"/>
    <w:rsid w:val="00E7063C"/>
    <w:rsid w:val="00E743E3"/>
    <w:rsid w:val="00E8157D"/>
    <w:rsid w:val="00E86B29"/>
    <w:rsid w:val="00E8704F"/>
    <w:rsid w:val="00E91CC3"/>
    <w:rsid w:val="00E937F5"/>
    <w:rsid w:val="00E97373"/>
    <w:rsid w:val="00E97799"/>
    <w:rsid w:val="00EA2098"/>
    <w:rsid w:val="00EA236E"/>
    <w:rsid w:val="00EB0E4C"/>
    <w:rsid w:val="00EB50A9"/>
    <w:rsid w:val="00EC0D09"/>
    <w:rsid w:val="00EC259C"/>
    <w:rsid w:val="00EC3281"/>
    <w:rsid w:val="00ED55E7"/>
    <w:rsid w:val="00F02DAE"/>
    <w:rsid w:val="00F0764A"/>
    <w:rsid w:val="00F152E2"/>
    <w:rsid w:val="00F16308"/>
    <w:rsid w:val="00F174AE"/>
    <w:rsid w:val="00F213CE"/>
    <w:rsid w:val="00F225A1"/>
    <w:rsid w:val="00F22C93"/>
    <w:rsid w:val="00F25578"/>
    <w:rsid w:val="00F323A5"/>
    <w:rsid w:val="00F36EC3"/>
    <w:rsid w:val="00F430CF"/>
    <w:rsid w:val="00F52EC5"/>
    <w:rsid w:val="00F554FB"/>
    <w:rsid w:val="00F579B1"/>
    <w:rsid w:val="00F6117A"/>
    <w:rsid w:val="00F621B0"/>
    <w:rsid w:val="00F62D3A"/>
    <w:rsid w:val="00F63B6D"/>
    <w:rsid w:val="00F73391"/>
    <w:rsid w:val="00F80674"/>
    <w:rsid w:val="00F80F12"/>
    <w:rsid w:val="00F90344"/>
    <w:rsid w:val="00F91B58"/>
    <w:rsid w:val="00F97F4A"/>
    <w:rsid w:val="00FA2EF1"/>
    <w:rsid w:val="00FA592B"/>
    <w:rsid w:val="00FB0481"/>
    <w:rsid w:val="00FB1AE9"/>
    <w:rsid w:val="00FB4992"/>
    <w:rsid w:val="00FB7B82"/>
    <w:rsid w:val="00FC30F2"/>
    <w:rsid w:val="00FC521A"/>
    <w:rsid w:val="00FC6902"/>
    <w:rsid w:val="00FD10A8"/>
    <w:rsid w:val="00FD25F2"/>
    <w:rsid w:val="00FD2DA7"/>
    <w:rsid w:val="00FD7A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938"/>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85BBA"/>
    <w:pPr>
      <w:tabs>
        <w:tab w:val="center" w:pos="4153"/>
        <w:tab w:val="right" w:pos="8306"/>
      </w:tabs>
      <w:snapToGrid w:val="0"/>
    </w:pPr>
    <w:rPr>
      <w:sz w:val="20"/>
      <w:szCs w:val="20"/>
    </w:rPr>
  </w:style>
  <w:style w:type="character" w:customStyle="1" w:styleId="HeaderChar">
    <w:name w:val="Header Char"/>
    <w:basedOn w:val="DefaultParagraphFont"/>
    <w:link w:val="Header"/>
    <w:semiHidden/>
    <w:locked/>
    <w:rsid w:val="00485BBA"/>
    <w:rPr>
      <w:rFonts w:cs="Times New Roman"/>
      <w:sz w:val="20"/>
      <w:szCs w:val="20"/>
    </w:rPr>
  </w:style>
  <w:style w:type="paragraph" w:styleId="Footer">
    <w:name w:val="footer"/>
    <w:basedOn w:val="Normal"/>
    <w:link w:val="FooterChar"/>
    <w:semiHidden/>
    <w:rsid w:val="00485BBA"/>
    <w:pPr>
      <w:tabs>
        <w:tab w:val="center" w:pos="4153"/>
        <w:tab w:val="right" w:pos="8306"/>
      </w:tabs>
      <w:snapToGrid w:val="0"/>
    </w:pPr>
    <w:rPr>
      <w:sz w:val="20"/>
      <w:szCs w:val="20"/>
    </w:rPr>
  </w:style>
  <w:style w:type="character" w:customStyle="1" w:styleId="FooterChar">
    <w:name w:val="Footer Char"/>
    <w:basedOn w:val="DefaultParagraphFont"/>
    <w:link w:val="Footer"/>
    <w:semiHidden/>
    <w:locked/>
    <w:rsid w:val="00485BBA"/>
    <w:rPr>
      <w:rFonts w:cs="Times New Roman"/>
      <w:sz w:val="20"/>
      <w:szCs w:val="20"/>
    </w:rPr>
  </w:style>
  <w:style w:type="paragraph" w:styleId="NormalWeb">
    <w:name w:val="Normal (Web)"/>
    <w:basedOn w:val="Normal"/>
    <w:semiHidden/>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semiHidden/>
    <w:rsid w:val="00A65C20"/>
    <w:rPr>
      <w:rFonts w:ascii="Cambria" w:hAnsi="Cambria"/>
      <w:sz w:val="18"/>
      <w:szCs w:val="18"/>
    </w:rPr>
  </w:style>
  <w:style w:type="character" w:customStyle="1" w:styleId="BalloonTextChar">
    <w:name w:val="Balloon Text Char"/>
    <w:basedOn w:val="DefaultParagraphFont"/>
    <w:link w:val="BalloonText"/>
    <w:semiHidden/>
    <w:locked/>
    <w:rsid w:val="00A65C20"/>
    <w:rPr>
      <w:rFonts w:ascii="Cambria" w:eastAsia="PMingLiU" w:hAnsi="Cambria" w:cs="Times New Roman"/>
      <w:kern w:val="2"/>
      <w:sz w:val="18"/>
      <w:szCs w:val="18"/>
    </w:rPr>
  </w:style>
  <w:style w:type="character" w:styleId="Hyperlink">
    <w:name w:val="Hyperlink"/>
    <w:basedOn w:val="DefaultParagraphFont"/>
    <w:rsid w:val="00FC30F2"/>
    <w:rPr>
      <w:rFonts w:cs="Times New Roman"/>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locked/>
    <w:rsid w:val="00FC30F2"/>
    <w:rPr>
      <w:rFonts w:ascii="Arial" w:hAnsi="Arial" w:cs="Arial"/>
      <w:color w:val="000000"/>
      <w:sz w:val="21"/>
      <w:szCs w:val="21"/>
    </w:rPr>
  </w:style>
  <w:style w:type="character" w:customStyle="1" w:styleId="longtext">
    <w:name w:val="long_text"/>
    <w:basedOn w:val="DefaultParagraphFont"/>
    <w:rsid w:val="00B54AE7"/>
    <w:rPr>
      <w:rFonts w:cs="Times New Roman"/>
    </w:rPr>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locked/>
    <w:rsid w:val="00484884"/>
    <w:rPr>
      <w:rFonts w:ascii="Arial" w:hAnsi="Arial" w:cs="Arial"/>
      <w:spacing w:val="-5"/>
      <w:lang w:val="en-GB" w:eastAsia="en-US"/>
    </w:rPr>
  </w:style>
  <w:style w:type="character" w:customStyle="1" w:styleId="A6">
    <w:name w:val="A6"/>
    <w:rsid w:val="00624654"/>
    <w:rPr>
      <w:color w:val="000000"/>
      <w:sz w:val="9"/>
    </w:rPr>
  </w:style>
  <w:style w:type="character" w:customStyle="1" w:styleId="A4">
    <w:name w:val="A4"/>
    <w:rsid w:val="000B5E7D"/>
    <w:rPr>
      <w:color w:val="57585A"/>
      <w:sz w:val="18"/>
    </w:rPr>
  </w:style>
  <w:style w:type="character" w:customStyle="1" w:styleId="A1">
    <w:name w:val="A1"/>
    <w:rsid w:val="000B5E7D"/>
    <w:rPr>
      <w:color w:val="57585A"/>
      <w:sz w:val="16"/>
    </w:rPr>
  </w:style>
  <w:style w:type="paragraph" w:customStyle="1" w:styleId="Pa6">
    <w:name w:val="Pa6"/>
    <w:basedOn w:val="Normal"/>
    <w:next w:val="Normal"/>
    <w:rsid w:val="007438B7"/>
    <w:pPr>
      <w:autoSpaceDE w:val="0"/>
      <w:autoSpaceDN w:val="0"/>
      <w:adjustRightInd w:val="0"/>
      <w:spacing w:line="161" w:lineRule="atLeast"/>
    </w:pPr>
    <w:rPr>
      <w:rFonts w:ascii="Helvetica" w:hAnsi="Helvetica"/>
      <w:kern w:val="0"/>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arielle.severac@advantech.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Media Contact:</vt:lpstr>
    </vt:vector>
  </TitlesOfParts>
  <Company>Advantech</Company>
  <LinksUpToDate>false</LinksUpToDate>
  <CharactersWithSpaces>4061</CharactersWithSpaces>
  <SharedDoc>false</SharedDoc>
  <HLinks>
    <vt:vector size="6" baseType="variant">
      <vt:variant>
        <vt:i4>3473485</vt:i4>
      </vt:variant>
      <vt:variant>
        <vt:i4>0</vt:i4>
      </vt:variant>
      <vt:variant>
        <vt:i4>0</vt:i4>
      </vt:variant>
      <vt:variant>
        <vt:i4>5</vt:i4>
      </vt:variant>
      <vt:variant>
        <vt:lpwstr>mailto:Marielle.severac@advantech.fr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Wendy.Wen</dc:creator>
  <cp:keywords/>
  <dc:description/>
  <cp:lastModifiedBy>pauline.huang</cp:lastModifiedBy>
  <cp:revision>4</cp:revision>
  <cp:lastPrinted>2010-10-29T21:13:00Z</cp:lastPrinted>
  <dcterms:created xsi:type="dcterms:W3CDTF">2011-12-13T14:54:00Z</dcterms:created>
  <dcterms:modified xsi:type="dcterms:W3CDTF">2011-12-14T13:09:00Z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